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1D" w:rsidRDefault="00E222C4" w:rsidP="00E222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926E1D" w:rsidRDefault="00926E1D" w:rsidP="00E222C4">
      <w:pPr>
        <w:jc w:val="center"/>
        <w:rPr>
          <w:sz w:val="28"/>
          <w:szCs w:val="28"/>
        </w:rPr>
      </w:pPr>
    </w:p>
    <w:p w:rsidR="00E222C4" w:rsidRPr="00085A5C" w:rsidRDefault="00926E1D" w:rsidP="00E222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E222C4">
        <w:rPr>
          <w:sz w:val="28"/>
          <w:szCs w:val="28"/>
        </w:rPr>
        <w:t xml:space="preserve">   </w:t>
      </w:r>
      <w:r w:rsidR="00E222C4" w:rsidRPr="00085A5C">
        <w:rPr>
          <w:sz w:val="28"/>
          <w:szCs w:val="28"/>
        </w:rPr>
        <w:t xml:space="preserve">Приложение № </w:t>
      </w:r>
      <w:r w:rsidR="00E222C4">
        <w:rPr>
          <w:sz w:val="28"/>
          <w:szCs w:val="28"/>
        </w:rPr>
        <w:t>2</w:t>
      </w:r>
    </w:p>
    <w:p w:rsidR="00E222C4" w:rsidRDefault="00E222C4" w:rsidP="00E222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приказу МБУ КЦСОН</w:t>
      </w:r>
    </w:p>
    <w:p w:rsidR="00E222C4" w:rsidRPr="00085A5C" w:rsidRDefault="00E222C4" w:rsidP="00E222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«Надежда»</w:t>
      </w:r>
    </w:p>
    <w:p w:rsidR="00E222C4" w:rsidRDefault="00E222C4" w:rsidP="00E222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C57340">
        <w:rPr>
          <w:sz w:val="28"/>
          <w:szCs w:val="28"/>
        </w:rPr>
        <w:t xml:space="preserve">                           </w:t>
      </w:r>
      <w:r w:rsidR="00576CD2">
        <w:rPr>
          <w:sz w:val="28"/>
          <w:szCs w:val="28"/>
        </w:rPr>
        <w:t xml:space="preserve">          </w:t>
      </w:r>
      <w:r w:rsidR="00C57340">
        <w:rPr>
          <w:sz w:val="28"/>
          <w:szCs w:val="28"/>
        </w:rPr>
        <w:t>от 18</w:t>
      </w:r>
      <w:r>
        <w:rPr>
          <w:sz w:val="28"/>
          <w:szCs w:val="28"/>
        </w:rPr>
        <w:t>.07.2018</w:t>
      </w:r>
      <w:r w:rsidRPr="00085A5C">
        <w:rPr>
          <w:sz w:val="28"/>
          <w:szCs w:val="28"/>
        </w:rPr>
        <w:t xml:space="preserve"> года №</w:t>
      </w:r>
      <w:r w:rsidR="00C57340">
        <w:rPr>
          <w:sz w:val="28"/>
          <w:szCs w:val="28"/>
        </w:rPr>
        <w:t xml:space="preserve"> 46-ОД</w:t>
      </w:r>
      <w:r w:rsidRPr="00085A5C">
        <w:rPr>
          <w:sz w:val="28"/>
          <w:szCs w:val="28"/>
        </w:rPr>
        <w:t xml:space="preserve"> </w:t>
      </w:r>
    </w:p>
    <w:p w:rsidR="00E222C4" w:rsidRDefault="00E222C4" w:rsidP="00E222C4">
      <w:pPr>
        <w:jc w:val="right"/>
        <w:rPr>
          <w:sz w:val="28"/>
          <w:szCs w:val="28"/>
        </w:rPr>
      </w:pPr>
    </w:p>
    <w:p w:rsidR="00E222C4" w:rsidRPr="00B55E9D" w:rsidRDefault="00E222C4" w:rsidP="00E222C4">
      <w:pPr>
        <w:jc w:val="center"/>
        <w:rPr>
          <w:b/>
          <w:sz w:val="28"/>
          <w:szCs w:val="28"/>
        </w:rPr>
      </w:pPr>
      <w:r w:rsidRPr="00B55E9D">
        <w:rPr>
          <w:b/>
          <w:sz w:val="28"/>
          <w:szCs w:val="28"/>
        </w:rPr>
        <w:t xml:space="preserve">ПОЛОЖЕНИЕ </w:t>
      </w:r>
    </w:p>
    <w:p w:rsidR="00E222C4" w:rsidRPr="00B55E9D" w:rsidRDefault="00E222C4" w:rsidP="00E222C4">
      <w:pPr>
        <w:jc w:val="center"/>
        <w:rPr>
          <w:b/>
          <w:sz w:val="28"/>
          <w:szCs w:val="28"/>
        </w:rPr>
      </w:pPr>
      <w:r w:rsidRPr="00B55E9D">
        <w:rPr>
          <w:b/>
          <w:sz w:val="28"/>
          <w:szCs w:val="28"/>
        </w:rPr>
        <w:t>о комиссии по урегулир</w:t>
      </w:r>
      <w:r>
        <w:rPr>
          <w:b/>
          <w:sz w:val="28"/>
          <w:szCs w:val="28"/>
        </w:rPr>
        <w:t xml:space="preserve">ованию конфликта интересов МБУ </w:t>
      </w:r>
      <w:r w:rsidRPr="00B55E9D">
        <w:rPr>
          <w:b/>
          <w:sz w:val="28"/>
          <w:szCs w:val="28"/>
        </w:rPr>
        <w:t>Комплексный центр социального обслуживания на</w:t>
      </w:r>
      <w:r>
        <w:rPr>
          <w:b/>
          <w:sz w:val="28"/>
          <w:szCs w:val="28"/>
        </w:rPr>
        <w:t>селения «Надежда» Боготольского  района</w:t>
      </w:r>
    </w:p>
    <w:p w:rsidR="00E222C4" w:rsidRDefault="00E222C4" w:rsidP="00E222C4">
      <w:pPr>
        <w:jc w:val="center"/>
        <w:rPr>
          <w:sz w:val="28"/>
          <w:szCs w:val="28"/>
        </w:rPr>
      </w:pPr>
    </w:p>
    <w:p w:rsidR="00E222C4" w:rsidRPr="00B55E9D" w:rsidRDefault="00E222C4" w:rsidP="00E222C4">
      <w:pPr>
        <w:jc w:val="center"/>
        <w:rPr>
          <w:b/>
          <w:sz w:val="28"/>
          <w:szCs w:val="28"/>
        </w:rPr>
      </w:pPr>
      <w:r w:rsidRPr="00B55E9D">
        <w:rPr>
          <w:b/>
          <w:sz w:val="28"/>
          <w:szCs w:val="28"/>
        </w:rPr>
        <w:t>Общие положения</w:t>
      </w:r>
    </w:p>
    <w:p w:rsidR="00E222C4" w:rsidRDefault="00E222C4" w:rsidP="00E222C4">
      <w:pPr>
        <w:jc w:val="both"/>
        <w:rPr>
          <w:sz w:val="28"/>
          <w:szCs w:val="28"/>
        </w:rPr>
      </w:pPr>
      <w:r>
        <w:rPr>
          <w:sz w:val="28"/>
          <w:szCs w:val="28"/>
        </w:rPr>
        <w:t>1. Комиссия по урегулированию конфликта интересов в МБУ Комплексный центр социального обслуживания населения «Надежда» Боготольского района (далее – Комиссия) создана в целях рассмотрения вопросов, связанных с урегулированием ситуаций, когда личная заинтересованность лиц, являющихся работниками, влияет или может повлиять на объективное исполнение ими должностных обязанностей.</w:t>
      </w:r>
    </w:p>
    <w:p w:rsidR="00E222C4" w:rsidRDefault="00E222C4" w:rsidP="00E222C4">
      <w:pPr>
        <w:jc w:val="both"/>
        <w:rPr>
          <w:sz w:val="28"/>
          <w:szCs w:val="28"/>
        </w:rPr>
      </w:pPr>
      <w:r>
        <w:rPr>
          <w:sz w:val="28"/>
          <w:szCs w:val="28"/>
        </w:rPr>
        <w:t>2.  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Красноярского края, настоящим Положением.</w:t>
      </w:r>
    </w:p>
    <w:p w:rsidR="00E222C4" w:rsidRDefault="00E222C4" w:rsidP="00E222C4">
      <w:pPr>
        <w:jc w:val="both"/>
        <w:rPr>
          <w:sz w:val="28"/>
          <w:szCs w:val="28"/>
        </w:rPr>
      </w:pPr>
      <w:r>
        <w:rPr>
          <w:sz w:val="28"/>
          <w:szCs w:val="28"/>
        </w:rPr>
        <w:t>3.  Численность и персональный состав Комиссии утверждается и изменяется приказом директора МБУ Комплексный центр социального обслуживания населения «Надежда» Боготольского района».</w:t>
      </w:r>
    </w:p>
    <w:p w:rsidR="00E222C4" w:rsidRDefault="00E222C4" w:rsidP="00E222C4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Комиссия действует в МБУ Комплексный центр социального обслуживания населения «Надежда» Боготольского района» на постоянной основе.</w:t>
      </w:r>
    </w:p>
    <w:p w:rsidR="00E222C4" w:rsidRPr="00512015" w:rsidRDefault="00E222C4" w:rsidP="00E222C4">
      <w:pPr>
        <w:jc w:val="both"/>
        <w:rPr>
          <w:sz w:val="28"/>
          <w:szCs w:val="28"/>
        </w:rPr>
      </w:pPr>
    </w:p>
    <w:p w:rsidR="00E222C4" w:rsidRPr="00B55E9D" w:rsidRDefault="00E222C4" w:rsidP="00E222C4">
      <w:pPr>
        <w:jc w:val="center"/>
        <w:rPr>
          <w:b/>
          <w:sz w:val="28"/>
          <w:szCs w:val="28"/>
        </w:rPr>
      </w:pPr>
      <w:r w:rsidRPr="00B55E9D">
        <w:rPr>
          <w:b/>
          <w:sz w:val="28"/>
          <w:szCs w:val="28"/>
        </w:rPr>
        <w:t>Задачи и полномочия Комиссии</w:t>
      </w:r>
    </w:p>
    <w:p w:rsidR="00E222C4" w:rsidRDefault="00E222C4" w:rsidP="00E222C4">
      <w:pPr>
        <w:jc w:val="both"/>
        <w:rPr>
          <w:sz w:val="28"/>
          <w:szCs w:val="28"/>
        </w:rPr>
      </w:pPr>
      <w:r>
        <w:rPr>
          <w:sz w:val="28"/>
          <w:szCs w:val="28"/>
        </w:rPr>
        <w:t>5. Основными задачами Комиссии являются:</w:t>
      </w:r>
    </w:p>
    <w:p w:rsidR="00E222C4" w:rsidRDefault="00E222C4" w:rsidP="00E222C4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в урегулировании конфликта интересов, способного привести к причинению вреда законным интересам граждан, организаций, общества.</w:t>
      </w:r>
    </w:p>
    <w:p w:rsidR="00E222C4" w:rsidRDefault="00E222C4" w:rsidP="00E222C4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условий для добросовестного и эффективного исполнения обязанностей работника управления</w:t>
      </w:r>
    </w:p>
    <w:p w:rsidR="00E222C4" w:rsidRDefault="00E222C4" w:rsidP="00E222C4">
      <w:pPr>
        <w:jc w:val="both"/>
        <w:rPr>
          <w:sz w:val="28"/>
          <w:szCs w:val="28"/>
        </w:rPr>
      </w:pPr>
      <w:r>
        <w:rPr>
          <w:sz w:val="28"/>
          <w:szCs w:val="28"/>
        </w:rPr>
        <w:t>- исключение злоупотреблений со стороны работников управления при выполнении их должностных обязанностей</w:t>
      </w:r>
    </w:p>
    <w:p w:rsidR="00E222C4" w:rsidRDefault="00E222C4" w:rsidP="00E222C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противодействие коррупции.</w:t>
      </w:r>
    </w:p>
    <w:p w:rsidR="00E222C4" w:rsidRDefault="00E222C4" w:rsidP="00E222C4">
      <w:pPr>
        <w:jc w:val="both"/>
        <w:rPr>
          <w:sz w:val="28"/>
          <w:szCs w:val="28"/>
        </w:rPr>
      </w:pPr>
      <w:r>
        <w:rPr>
          <w:sz w:val="28"/>
          <w:szCs w:val="28"/>
        </w:rPr>
        <w:t>6.Комиссия имеет право:</w:t>
      </w:r>
    </w:p>
    <w:p w:rsidR="00E222C4" w:rsidRDefault="00E222C4" w:rsidP="00E222C4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необходимые документы и информацию от органов государственной власти и органов местного самоуправления, а также от подведомственных Учреждений;</w:t>
      </w:r>
    </w:p>
    <w:p w:rsidR="00E222C4" w:rsidRDefault="00E222C4" w:rsidP="00E222C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приглашать на свои заседания должностных лиц органов государственной власти и органов местного самоуправления, а также представителей подведомственных учреждений и иных лиц.</w:t>
      </w:r>
    </w:p>
    <w:p w:rsidR="00E222C4" w:rsidRDefault="00E222C4" w:rsidP="00E222C4">
      <w:pPr>
        <w:jc w:val="center"/>
        <w:rPr>
          <w:b/>
          <w:sz w:val="28"/>
          <w:szCs w:val="28"/>
        </w:rPr>
      </w:pPr>
    </w:p>
    <w:p w:rsidR="00E222C4" w:rsidRDefault="00E222C4" w:rsidP="00E222C4">
      <w:pPr>
        <w:jc w:val="center"/>
        <w:rPr>
          <w:b/>
          <w:sz w:val="28"/>
          <w:szCs w:val="28"/>
        </w:rPr>
      </w:pPr>
    </w:p>
    <w:p w:rsidR="00E222C4" w:rsidRDefault="00E222C4" w:rsidP="00E222C4">
      <w:pPr>
        <w:jc w:val="center"/>
        <w:rPr>
          <w:b/>
          <w:sz w:val="28"/>
          <w:szCs w:val="28"/>
        </w:rPr>
      </w:pPr>
    </w:p>
    <w:p w:rsidR="00E222C4" w:rsidRDefault="00E222C4" w:rsidP="00E222C4">
      <w:pPr>
        <w:jc w:val="center"/>
        <w:rPr>
          <w:b/>
          <w:sz w:val="28"/>
          <w:szCs w:val="28"/>
        </w:rPr>
      </w:pPr>
      <w:r w:rsidRPr="00B55E9D">
        <w:rPr>
          <w:b/>
          <w:sz w:val="28"/>
          <w:szCs w:val="28"/>
        </w:rPr>
        <w:t>Порядок работы Комиссии</w:t>
      </w:r>
    </w:p>
    <w:p w:rsidR="00E222C4" w:rsidRPr="00D85F81" w:rsidRDefault="00E222C4" w:rsidP="00E222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 Основанием для проведения заседания Комиссии является </w:t>
      </w:r>
      <w:proofErr w:type="gramStart"/>
      <w:r>
        <w:rPr>
          <w:sz w:val="28"/>
          <w:szCs w:val="28"/>
        </w:rPr>
        <w:t>полученное</w:t>
      </w:r>
      <w:proofErr w:type="gramEnd"/>
      <w:r>
        <w:rPr>
          <w:sz w:val="28"/>
          <w:szCs w:val="28"/>
        </w:rPr>
        <w:t xml:space="preserve"> уведомления о наличии у работника учреждения личной заинтересованности, которая приводит или может привести к конфликту интересов.</w:t>
      </w:r>
    </w:p>
    <w:p w:rsidR="00E222C4" w:rsidRDefault="00E222C4" w:rsidP="00E222C4">
      <w:pPr>
        <w:jc w:val="both"/>
        <w:rPr>
          <w:sz w:val="28"/>
          <w:szCs w:val="28"/>
        </w:rPr>
      </w:pPr>
      <w:r>
        <w:rPr>
          <w:sz w:val="28"/>
          <w:szCs w:val="28"/>
        </w:rPr>
        <w:t>8.Уведомлениедолжно предоставляться  в двух экземплярах и содержать следующие сведения:</w:t>
      </w:r>
    </w:p>
    <w:p w:rsidR="00E222C4" w:rsidRDefault="00E222C4" w:rsidP="00E222C4">
      <w:pPr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работника и занимаемая должность;</w:t>
      </w:r>
    </w:p>
    <w:p w:rsidR="00E222C4" w:rsidRDefault="00E222C4" w:rsidP="00E222C4">
      <w:pPr>
        <w:jc w:val="both"/>
        <w:rPr>
          <w:sz w:val="28"/>
          <w:szCs w:val="28"/>
        </w:rPr>
      </w:pPr>
      <w:r>
        <w:rPr>
          <w:sz w:val="28"/>
          <w:szCs w:val="28"/>
        </w:rPr>
        <w:t>- описание признаков личной заинтересованности, которая приводит или может привести к конфликту интересов;</w:t>
      </w:r>
    </w:p>
    <w:p w:rsidR="00E222C4" w:rsidRDefault="00E222C4" w:rsidP="00E222C4">
      <w:pPr>
        <w:jc w:val="both"/>
        <w:rPr>
          <w:sz w:val="28"/>
          <w:szCs w:val="28"/>
        </w:rPr>
      </w:pPr>
      <w:r>
        <w:rPr>
          <w:sz w:val="28"/>
          <w:szCs w:val="28"/>
        </w:rPr>
        <w:t>- данные об источнике информации.</w:t>
      </w:r>
    </w:p>
    <w:p w:rsidR="00E222C4" w:rsidRDefault="00E222C4" w:rsidP="00E222C4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экземпляр уведомления работник передает директору учреждения незамедлительно, как только станет известно о наличии конфликта интересов или о возможности его возникновения. Второй экземпляр уведомления, заверенный директором учреждения, остается у работника в качестве подтверждения факта представления уведомления.</w:t>
      </w:r>
    </w:p>
    <w:p w:rsidR="00E222C4" w:rsidRDefault="00E222C4" w:rsidP="00E22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Работник обязан уведомлять работодателя в лице директора учреждения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 или для третьих лиц), которая приводит или может привести к конфликту интересов.</w:t>
      </w:r>
      <w:proofErr w:type="gramEnd"/>
    </w:p>
    <w:p w:rsidR="00E222C4" w:rsidRDefault="00E222C4" w:rsidP="00E222C4">
      <w:pPr>
        <w:jc w:val="both"/>
        <w:rPr>
          <w:sz w:val="28"/>
          <w:szCs w:val="28"/>
        </w:rPr>
      </w:pPr>
      <w:r>
        <w:rPr>
          <w:sz w:val="28"/>
          <w:szCs w:val="28"/>
        </w:rPr>
        <w:t>10.  Уведомления о наличии конфликта интересов или о возможности его возникновения регистрируются в день поступления.</w:t>
      </w:r>
    </w:p>
    <w:p w:rsidR="00E222C4" w:rsidRDefault="00E222C4" w:rsidP="00E222C4">
      <w:pPr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уведомлений производится ответственным лицом в журнале регистрации уведомлений, листы которого должны быть пронумерованы, прошнурованы и скреплены подписью руководителя учреждения и печатью.</w:t>
      </w:r>
    </w:p>
    <w:p w:rsidR="00E222C4" w:rsidRDefault="00E222C4" w:rsidP="00E222C4">
      <w:pPr>
        <w:jc w:val="both"/>
        <w:rPr>
          <w:sz w:val="28"/>
          <w:szCs w:val="28"/>
        </w:rPr>
      </w:pPr>
      <w:r>
        <w:rPr>
          <w:sz w:val="28"/>
          <w:szCs w:val="28"/>
        </w:rPr>
        <w:t>В журнале указываются:</w:t>
      </w:r>
    </w:p>
    <w:p w:rsidR="00E222C4" w:rsidRDefault="00E222C4" w:rsidP="00E222C4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порядковый номер уведомления;</w:t>
      </w:r>
    </w:p>
    <w:p w:rsidR="00E222C4" w:rsidRDefault="00E222C4" w:rsidP="00E222C4">
      <w:pPr>
        <w:jc w:val="both"/>
        <w:rPr>
          <w:sz w:val="28"/>
          <w:szCs w:val="28"/>
        </w:rPr>
      </w:pPr>
      <w:r>
        <w:rPr>
          <w:sz w:val="28"/>
          <w:szCs w:val="28"/>
        </w:rPr>
        <w:t>- дата и время принятия уведомления;</w:t>
      </w:r>
    </w:p>
    <w:p w:rsidR="00E222C4" w:rsidRDefault="00E222C4" w:rsidP="00E222C4">
      <w:pPr>
        <w:jc w:val="both"/>
        <w:rPr>
          <w:sz w:val="28"/>
          <w:szCs w:val="28"/>
        </w:rPr>
      </w:pPr>
      <w:r>
        <w:rPr>
          <w:sz w:val="28"/>
          <w:szCs w:val="28"/>
        </w:rPr>
        <w:t>- фамилия и инициалы работника, обратившегося с уведомлением;</w:t>
      </w:r>
    </w:p>
    <w:p w:rsidR="00E222C4" w:rsidRDefault="00E222C4" w:rsidP="00E222C4">
      <w:pPr>
        <w:jc w:val="both"/>
        <w:rPr>
          <w:sz w:val="28"/>
          <w:szCs w:val="28"/>
        </w:rPr>
      </w:pPr>
      <w:r>
        <w:rPr>
          <w:sz w:val="28"/>
          <w:szCs w:val="28"/>
        </w:rPr>
        <w:t>- дата и время передачи уведомления работодателю;</w:t>
      </w:r>
    </w:p>
    <w:p w:rsidR="00E222C4" w:rsidRDefault="00E222C4" w:rsidP="00E222C4">
      <w:pPr>
        <w:jc w:val="both"/>
        <w:rPr>
          <w:sz w:val="28"/>
          <w:szCs w:val="28"/>
        </w:rPr>
      </w:pPr>
      <w:r>
        <w:rPr>
          <w:sz w:val="28"/>
          <w:szCs w:val="28"/>
        </w:rPr>
        <w:t>- краткое содержание уведомления;</w:t>
      </w:r>
    </w:p>
    <w:p w:rsidR="00E222C4" w:rsidRDefault="00E222C4" w:rsidP="00E222C4">
      <w:pPr>
        <w:jc w:val="both"/>
        <w:rPr>
          <w:sz w:val="28"/>
          <w:szCs w:val="28"/>
        </w:rPr>
      </w:pPr>
      <w:r>
        <w:rPr>
          <w:sz w:val="28"/>
          <w:szCs w:val="28"/>
        </w:rPr>
        <w:t>- фамилия, инициалы и подпись ответственного лица, зарегистрировавшего уведомление.</w:t>
      </w:r>
    </w:p>
    <w:p w:rsidR="00E222C4" w:rsidRDefault="00E222C4" w:rsidP="00E222C4">
      <w:pPr>
        <w:jc w:val="both"/>
        <w:rPr>
          <w:sz w:val="28"/>
          <w:szCs w:val="28"/>
        </w:rPr>
      </w:pPr>
      <w:r>
        <w:rPr>
          <w:sz w:val="28"/>
          <w:szCs w:val="28"/>
        </w:rPr>
        <w:t>На уведомлении ставится отметка о его поступлении, в котором указываются дата поступления и входящий номер.</w:t>
      </w:r>
    </w:p>
    <w:p w:rsidR="00E222C4" w:rsidRDefault="00E222C4" w:rsidP="00E222C4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регистрации уведомления в журнале регистрации оно передается на рассмотрение комиссии не позднее рабочего дня, следующего за днем регистрации уведомления.</w:t>
      </w:r>
    </w:p>
    <w:p w:rsidR="00E222C4" w:rsidRDefault="00E222C4" w:rsidP="00E222C4">
      <w:pPr>
        <w:jc w:val="both"/>
        <w:rPr>
          <w:sz w:val="28"/>
          <w:szCs w:val="28"/>
        </w:rPr>
      </w:pPr>
      <w:r>
        <w:rPr>
          <w:sz w:val="28"/>
          <w:szCs w:val="28"/>
        </w:rPr>
        <w:t>11. В комиссию могут быть представлены материалы, подтверждающие наличие у работника личной заинтересованности, которая приводит или может привести к конфликту интересов.</w:t>
      </w:r>
    </w:p>
    <w:p w:rsidR="00E222C4" w:rsidRDefault="00E222C4" w:rsidP="00E222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222C4" w:rsidRDefault="00E222C4" w:rsidP="00E222C4">
      <w:pPr>
        <w:jc w:val="both"/>
        <w:rPr>
          <w:sz w:val="28"/>
          <w:szCs w:val="28"/>
        </w:rPr>
      </w:pPr>
      <w:r>
        <w:rPr>
          <w:sz w:val="28"/>
          <w:szCs w:val="28"/>
        </w:rPr>
        <w:t>13. Председатель Комиссии в трехдневный срок со дня поступления информации о наличии у работника личной заинтересованности, выносит решение о проведении проверки этой информации. Проверка информации и материалов осуществляется в срок до одного месяца со дня принятия решения о ее проведении. Срок проверки может быть продлен до двух месяцев по решению председателя.</w:t>
      </w:r>
    </w:p>
    <w:p w:rsidR="00E222C4" w:rsidRDefault="00E222C4" w:rsidP="00E222C4">
      <w:pPr>
        <w:jc w:val="both"/>
        <w:rPr>
          <w:sz w:val="28"/>
          <w:szCs w:val="28"/>
        </w:rPr>
      </w:pPr>
      <w:r>
        <w:rPr>
          <w:sz w:val="28"/>
          <w:szCs w:val="28"/>
        </w:rPr>
        <w:t>14.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семь рабочих дней до дня заседания.</w:t>
      </w:r>
    </w:p>
    <w:p w:rsidR="00E222C4" w:rsidRDefault="00E222C4" w:rsidP="00E222C4">
      <w:pPr>
        <w:jc w:val="both"/>
        <w:rPr>
          <w:sz w:val="28"/>
          <w:szCs w:val="28"/>
        </w:rPr>
      </w:pPr>
      <w:r>
        <w:rPr>
          <w:sz w:val="28"/>
          <w:szCs w:val="28"/>
        </w:rPr>
        <w:t>15. Дата, время и место заседания Комиссии устанавливаются ее председателем после сбора материалов, подтверждающих либо опровергающих информацию о наличии у работника личной заинтересованности.</w:t>
      </w:r>
    </w:p>
    <w:p w:rsidR="00E222C4" w:rsidRDefault="00E222C4" w:rsidP="00E222C4">
      <w:pPr>
        <w:jc w:val="both"/>
        <w:rPr>
          <w:sz w:val="28"/>
          <w:szCs w:val="28"/>
        </w:rPr>
      </w:pPr>
      <w:r>
        <w:rPr>
          <w:sz w:val="28"/>
          <w:szCs w:val="28"/>
        </w:rPr>
        <w:t>16. Заседание Комиссии считается правомочным, если на нем присутствует не менее половины членов Комиссии.</w:t>
      </w:r>
    </w:p>
    <w:p w:rsidR="00E222C4" w:rsidRDefault="00E222C4" w:rsidP="00E222C4">
      <w:pPr>
        <w:jc w:val="both"/>
        <w:rPr>
          <w:sz w:val="28"/>
          <w:szCs w:val="28"/>
        </w:rPr>
      </w:pPr>
      <w:r>
        <w:rPr>
          <w:sz w:val="28"/>
          <w:szCs w:val="28"/>
        </w:rPr>
        <w:t>17.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E222C4" w:rsidRDefault="00E222C4" w:rsidP="00E222C4">
      <w:pPr>
        <w:jc w:val="both"/>
        <w:rPr>
          <w:sz w:val="28"/>
          <w:szCs w:val="28"/>
        </w:rPr>
      </w:pPr>
      <w:r>
        <w:rPr>
          <w:sz w:val="28"/>
          <w:szCs w:val="28"/>
        </w:rPr>
        <w:t>18. Заседание Комиссии проводится в присутствии работника, информация о личной заинтересованности которого поступила на рассмотрение Комиссии. Заседание Комиссии переносится, если работник не может участвовать в заседании по уважительной причине. На заседание Комиссии могут приглашаться должностные лица государственных органов, органов местного самоуправления, а также представители подведомственных учреждений.</w:t>
      </w:r>
    </w:p>
    <w:p w:rsidR="00E222C4" w:rsidRDefault="00E222C4" w:rsidP="00E222C4">
      <w:pPr>
        <w:jc w:val="both"/>
        <w:rPr>
          <w:sz w:val="28"/>
          <w:szCs w:val="28"/>
        </w:rPr>
      </w:pPr>
      <w:r>
        <w:rPr>
          <w:sz w:val="28"/>
          <w:szCs w:val="28"/>
        </w:rPr>
        <w:t>19.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E222C4" w:rsidRDefault="00E222C4" w:rsidP="00E222C4">
      <w:pPr>
        <w:jc w:val="both"/>
        <w:rPr>
          <w:sz w:val="28"/>
          <w:szCs w:val="28"/>
        </w:rPr>
      </w:pPr>
      <w:r>
        <w:rPr>
          <w:sz w:val="28"/>
          <w:szCs w:val="28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222C4" w:rsidRPr="00B55E9D" w:rsidRDefault="00E222C4" w:rsidP="00E222C4">
      <w:pPr>
        <w:jc w:val="center"/>
        <w:rPr>
          <w:b/>
          <w:sz w:val="28"/>
          <w:szCs w:val="28"/>
        </w:rPr>
      </w:pPr>
      <w:r w:rsidRPr="00B55E9D">
        <w:rPr>
          <w:b/>
          <w:sz w:val="28"/>
          <w:szCs w:val="28"/>
        </w:rPr>
        <w:t>Решение Комиссии</w:t>
      </w:r>
    </w:p>
    <w:p w:rsidR="00E222C4" w:rsidRDefault="00E222C4" w:rsidP="00E222C4">
      <w:pPr>
        <w:jc w:val="both"/>
        <w:rPr>
          <w:sz w:val="28"/>
          <w:szCs w:val="28"/>
        </w:rPr>
      </w:pPr>
      <w:r>
        <w:rPr>
          <w:sz w:val="28"/>
          <w:szCs w:val="28"/>
        </w:rPr>
        <w:t>21. По итогам рассмотрения информации, являющейся основанием для заседания, Комиссия может принять одно из следующих решений:</w:t>
      </w:r>
    </w:p>
    <w:p w:rsidR="00E222C4" w:rsidRDefault="00E222C4" w:rsidP="00E222C4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установить, что в рассмотренном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E222C4" w:rsidRDefault="00E222C4" w:rsidP="00E222C4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факт наличия личной заинтересованности работника, которая приводит или может привести к конфликту интересов.</w:t>
      </w:r>
    </w:p>
    <w:p w:rsidR="00E222C4" w:rsidRDefault="00E222C4" w:rsidP="00E222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 на заседании Комиссии является решающим.</w:t>
      </w:r>
    </w:p>
    <w:p w:rsidR="00E222C4" w:rsidRDefault="00E222C4" w:rsidP="00E222C4">
      <w:pPr>
        <w:jc w:val="both"/>
        <w:rPr>
          <w:sz w:val="28"/>
          <w:szCs w:val="28"/>
        </w:rPr>
      </w:pPr>
      <w:r>
        <w:rPr>
          <w:sz w:val="28"/>
          <w:szCs w:val="28"/>
        </w:rPr>
        <w:t>23. Решения Комиссии оформляются протоколами, которые подписывают члены комиссии, принявшие участие в ее заседании. Решения  комиссии носят рекомендательный характер. В решении Комиссии указываются:</w:t>
      </w:r>
    </w:p>
    <w:p w:rsidR="00E222C4" w:rsidRDefault="00E222C4" w:rsidP="00E222C4">
      <w:pPr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отчество, должность работника,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E222C4" w:rsidRDefault="00E222C4" w:rsidP="00E222C4">
      <w:pPr>
        <w:jc w:val="both"/>
        <w:rPr>
          <w:sz w:val="28"/>
          <w:szCs w:val="28"/>
        </w:rPr>
      </w:pPr>
      <w:r>
        <w:rPr>
          <w:sz w:val="28"/>
          <w:szCs w:val="28"/>
        </w:rPr>
        <w:t>- источник информации, ставшей основанием для проведения заседания Комиссии;</w:t>
      </w:r>
    </w:p>
    <w:p w:rsidR="00E222C4" w:rsidRDefault="00E222C4" w:rsidP="00E222C4">
      <w:pPr>
        <w:jc w:val="both"/>
        <w:rPr>
          <w:sz w:val="28"/>
          <w:szCs w:val="28"/>
        </w:rPr>
      </w:pPr>
      <w:r>
        <w:rPr>
          <w:sz w:val="28"/>
          <w:szCs w:val="28"/>
        </w:rPr>
        <w:t>- дата поступления информации в Комиссию и дата ее рассмотрения на заседании Комиссии, существо информации;</w:t>
      </w:r>
    </w:p>
    <w:p w:rsidR="00E222C4" w:rsidRDefault="00E222C4" w:rsidP="00E222C4">
      <w:pPr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имена, отчества членов Комиссии и других лиц, присутствующих на заседании;</w:t>
      </w:r>
    </w:p>
    <w:p w:rsidR="00E222C4" w:rsidRDefault="00E222C4" w:rsidP="00E222C4">
      <w:pPr>
        <w:jc w:val="both"/>
        <w:rPr>
          <w:sz w:val="28"/>
          <w:szCs w:val="28"/>
        </w:rPr>
      </w:pPr>
      <w:r>
        <w:rPr>
          <w:sz w:val="28"/>
          <w:szCs w:val="28"/>
        </w:rPr>
        <w:t>- существо решения и его обоснование;</w:t>
      </w:r>
    </w:p>
    <w:p w:rsidR="00E222C4" w:rsidRDefault="00E222C4" w:rsidP="00E222C4">
      <w:pPr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голосования.</w:t>
      </w:r>
    </w:p>
    <w:p w:rsidR="00E222C4" w:rsidRDefault="00E222C4" w:rsidP="00E222C4">
      <w:pPr>
        <w:jc w:val="both"/>
        <w:rPr>
          <w:sz w:val="28"/>
          <w:szCs w:val="28"/>
        </w:rPr>
      </w:pPr>
      <w:r>
        <w:rPr>
          <w:sz w:val="28"/>
          <w:szCs w:val="28"/>
        </w:rPr>
        <w:t>24.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E222C4" w:rsidRDefault="00E222C4" w:rsidP="00E222C4">
      <w:pPr>
        <w:jc w:val="both"/>
        <w:rPr>
          <w:sz w:val="28"/>
          <w:szCs w:val="28"/>
        </w:rPr>
      </w:pPr>
      <w:r>
        <w:rPr>
          <w:sz w:val="28"/>
          <w:szCs w:val="28"/>
        </w:rPr>
        <w:t>25.  Копии решения Комиссии в течение трех рабочих дней со дня его принятия направляются работнику, а также по решению Комиссии – иным заинтересованным лицам.</w:t>
      </w:r>
    </w:p>
    <w:p w:rsidR="00E222C4" w:rsidRDefault="00E222C4" w:rsidP="00E222C4">
      <w:pPr>
        <w:jc w:val="both"/>
        <w:rPr>
          <w:sz w:val="28"/>
          <w:szCs w:val="28"/>
        </w:rPr>
      </w:pPr>
      <w:r>
        <w:rPr>
          <w:sz w:val="28"/>
          <w:szCs w:val="28"/>
        </w:rPr>
        <w:t>26. Решение Комиссии может быть обжаловано работником в 10-дневный срок со дня вручения ему копии Комиссии в порядке, предусмотренном законодательством Российской Федерации.</w:t>
      </w:r>
    </w:p>
    <w:p w:rsidR="00E222C4" w:rsidRDefault="00E222C4" w:rsidP="00E222C4">
      <w:pPr>
        <w:jc w:val="both"/>
        <w:rPr>
          <w:sz w:val="28"/>
          <w:szCs w:val="28"/>
        </w:rPr>
      </w:pPr>
      <w:r>
        <w:rPr>
          <w:sz w:val="28"/>
          <w:szCs w:val="28"/>
        </w:rPr>
        <w:t>27. В случае установления Комиссией факта совершения работником действия (бездействии), содержащего признаки административного правонарушения или состава преступления, председатель Комиссии обязан  передать информацию о совершении указанного действия (бездействия) и подтверждающие такой  факт документы в правоохранительные органы.</w:t>
      </w:r>
    </w:p>
    <w:p w:rsidR="00E222C4" w:rsidRDefault="00E222C4" w:rsidP="00E222C4">
      <w:pPr>
        <w:jc w:val="both"/>
        <w:rPr>
          <w:sz w:val="28"/>
          <w:szCs w:val="28"/>
        </w:rPr>
      </w:pPr>
      <w:r>
        <w:rPr>
          <w:sz w:val="28"/>
          <w:szCs w:val="28"/>
        </w:rPr>
        <w:t>28. Решение Комиссии, принятое в отношении работника, хранится в его личном деле.</w:t>
      </w:r>
    </w:p>
    <w:p w:rsidR="00E222C4" w:rsidRDefault="00E222C4" w:rsidP="00E222C4">
      <w:pPr>
        <w:jc w:val="both"/>
        <w:rPr>
          <w:sz w:val="28"/>
          <w:szCs w:val="28"/>
        </w:rPr>
      </w:pPr>
      <w:r>
        <w:rPr>
          <w:sz w:val="28"/>
          <w:szCs w:val="28"/>
        </w:rPr>
        <w:t>29. Уведомление о наличии конфликта интересов или о возможности его возникновения приобщается к личному делу работника.</w:t>
      </w:r>
    </w:p>
    <w:p w:rsidR="00E222C4" w:rsidRDefault="00E222C4" w:rsidP="00E222C4">
      <w:pPr>
        <w:jc w:val="both"/>
        <w:rPr>
          <w:sz w:val="28"/>
          <w:szCs w:val="28"/>
        </w:rPr>
      </w:pPr>
    </w:p>
    <w:p w:rsidR="00E222C4" w:rsidRDefault="00E222C4" w:rsidP="00E222C4">
      <w:pPr>
        <w:jc w:val="both"/>
        <w:rPr>
          <w:sz w:val="28"/>
          <w:szCs w:val="28"/>
        </w:rPr>
      </w:pPr>
    </w:p>
    <w:p w:rsidR="00E222C4" w:rsidRDefault="00E222C4" w:rsidP="00E222C4">
      <w:pPr>
        <w:jc w:val="both"/>
        <w:rPr>
          <w:sz w:val="28"/>
          <w:szCs w:val="28"/>
        </w:rPr>
      </w:pPr>
    </w:p>
    <w:p w:rsidR="00E222C4" w:rsidRPr="00512015" w:rsidRDefault="00E222C4" w:rsidP="00E222C4">
      <w:pPr>
        <w:jc w:val="both"/>
        <w:rPr>
          <w:sz w:val="28"/>
          <w:szCs w:val="28"/>
        </w:rPr>
      </w:pPr>
    </w:p>
    <w:p w:rsidR="00E222C4" w:rsidRPr="00152DC8" w:rsidRDefault="00E222C4" w:rsidP="00E222C4">
      <w:pPr>
        <w:rPr>
          <w:sz w:val="26"/>
          <w:szCs w:val="26"/>
        </w:rPr>
      </w:pPr>
    </w:p>
    <w:p w:rsidR="00F2352B" w:rsidRDefault="00F2352B"/>
    <w:sectPr w:rsidR="00F2352B" w:rsidSect="00804718">
      <w:pgSz w:w="11906" w:h="16838"/>
      <w:pgMar w:top="709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2C4"/>
    <w:rsid w:val="00450BB8"/>
    <w:rsid w:val="00576CD2"/>
    <w:rsid w:val="007E381B"/>
    <w:rsid w:val="008D39A0"/>
    <w:rsid w:val="00914C44"/>
    <w:rsid w:val="00926E1D"/>
    <w:rsid w:val="00C57340"/>
    <w:rsid w:val="00E222C4"/>
    <w:rsid w:val="00E82BE9"/>
    <w:rsid w:val="00F2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Надежда</Company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6</cp:revision>
  <cp:lastPrinted>2018-07-18T04:20:00Z</cp:lastPrinted>
  <dcterms:created xsi:type="dcterms:W3CDTF">2018-07-18T03:39:00Z</dcterms:created>
  <dcterms:modified xsi:type="dcterms:W3CDTF">2018-07-18T04:27:00Z</dcterms:modified>
</cp:coreProperties>
</file>