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65" w:rsidRDefault="00E15965" w:rsidP="005E75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CB2" w:rsidRDefault="00F46CB2" w:rsidP="005E75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5C8" w:rsidRPr="005E75C8" w:rsidRDefault="005E75C8" w:rsidP="005E75C8">
      <w:pPr>
        <w:widowControl/>
        <w:tabs>
          <w:tab w:val="left" w:pos="284"/>
          <w:tab w:val="left" w:pos="1276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E75C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Краевое государственное бюджетное учреждение социального обслуживания «Комплексный центр социального обслуживания населения «Надежда»</w:t>
      </w:r>
    </w:p>
    <w:p w:rsidR="005E75C8" w:rsidRPr="005E75C8" w:rsidRDefault="005E75C8" w:rsidP="005E75C8">
      <w:pPr>
        <w:widowControl/>
        <w:tabs>
          <w:tab w:val="left" w:pos="284"/>
          <w:tab w:val="left" w:pos="1276"/>
        </w:tabs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E75C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ПРИКАЗ </w:t>
      </w:r>
    </w:p>
    <w:p w:rsidR="005E75C8" w:rsidRPr="005E75C8" w:rsidRDefault="005E75C8" w:rsidP="005E75C8">
      <w:pPr>
        <w:widowControl/>
        <w:tabs>
          <w:tab w:val="left" w:pos="284"/>
          <w:tab w:val="left" w:pos="1276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E75C8" w:rsidRPr="005E75C8" w:rsidRDefault="005E75C8" w:rsidP="005E75C8">
      <w:pPr>
        <w:widowControl/>
        <w:tabs>
          <w:tab w:val="left" w:pos="284"/>
          <w:tab w:val="left" w:pos="1276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« </w:t>
      </w:r>
      <w:r w:rsidRPr="005E75C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E75C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2020 г.                                                                                №     -ОД</w:t>
      </w:r>
    </w:p>
    <w:p w:rsidR="005E75C8" w:rsidRPr="005E75C8" w:rsidRDefault="005E75C8" w:rsidP="005E75C8">
      <w:pPr>
        <w:widowControl/>
        <w:tabs>
          <w:tab w:val="left" w:pos="284"/>
          <w:tab w:val="left" w:pos="1276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E75C8" w:rsidRPr="005E75C8" w:rsidRDefault="005E75C8" w:rsidP="005E75C8">
      <w:pPr>
        <w:widowControl/>
        <w:tabs>
          <w:tab w:val="left" w:pos="284"/>
          <w:tab w:val="left" w:pos="1276"/>
        </w:tabs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E75C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Боготол </w:t>
      </w:r>
    </w:p>
    <w:p w:rsidR="005E75C8" w:rsidRDefault="005E75C8" w:rsidP="005E75C8">
      <w:pPr>
        <w:ind w:right="-7" w:firstLine="567"/>
        <w:rPr>
          <w:rFonts w:ascii="Times New Roman" w:hAnsi="Times New Roman" w:cs="Times New Roman"/>
          <w:sz w:val="28"/>
          <w:szCs w:val="28"/>
        </w:rPr>
      </w:pPr>
    </w:p>
    <w:p w:rsidR="00E60588" w:rsidRDefault="00983135" w:rsidP="005E75C8">
      <w:pPr>
        <w:ind w:right="-7" w:firstLine="567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Об утверждении порядка предоставления дополнительных платных услуг</w:t>
      </w:r>
      <w:r w:rsidRPr="00D27673">
        <w:rPr>
          <w:rFonts w:ascii="Times New Roman" w:hAnsi="Times New Roman" w:cs="Times New Roman"/>
          <w:sz w:val="28"/>
          <w:szCs w:val="28"/>
        </w:rPr>
        <w:br/>
      </w:r>
      <w:r w:rsidR="0047435C">
        <w:rPr>
          <w:rFonts w:ascii="Times New Roman" w:hAnsi="Times New Roman" w:cs="Times New Roman"/>
          <w:sz w:val="28"/>
          <w:szCs w:val="28"/>
        </w:rPr>
        <w:t>Краевым государственным бюджетным учреждением социального обслуживания «</w:t>
      </w:r>
      <w:r w:rsidR="00E15965">
        <w:rPr>
          <w:rFonts w:ascii="Times New Roman" w:hAnsi="Times New Roman" w:cs="Times New Roman"/>
          <w:sz w:val="28"/>
          <w:szCs w:val="28"/>
        </w:rPr>
        <w:t xml:space="preserve">Комплексный </w:t>
      </w:r>
      <w:r w:rsidR="0047435C">
        <w:rPr>
          <w:rFonts w:ascii="Times New Roman" w:hAnsi="Times New Roman" w:cs="Times New Roman"/>
          <w:sz w:val="28"/>
          <w:szCs w:val="28"/>
        </w:rPr>
        <w:t>ц</w:t>
      </w:r>
      <w:r w:rsidRPr="00D27673">
        <w:rPr>
          <w:rFonts w:ascii="Times New Roman" w:hAnsi="Times New Roman" w:cs="Times New Roman"/>
          <w:sz w:val="28"/>
          <w:szCs w:val="28"/>
        </w:rPr>
        <w:t>ентр</w:t>
      </w:r>
      <w:r w:rsidR="0047435C">
        <w:rPr>
          <w:rFonts w:ascii="Times New Roman" w:hAnsi="Times New Roman" w:cs="Times New Roman"/>
          <w:sz w:val="28"/>
          <w:szCs w:val="28"/>
        </w:rPr>
        <w:t xml:space="preserve"> </w:t>
      </w:r>
      <w:r w:rsidRPr="00D27673">
        <w:rPr>
          <w:rFonts w:ascii="Times New Roman" w:hAnsi="Times New Roman" w:cs="Times New Roman"/>
          <w:sz w:val="28"/>
          <w:szCs w:val="28"/>
        </w:rPr>
        <w:t>социального обслуживания населения</w:t>
      </w:r>
      <w:r w:rsidR="0001457A">
        <w:rPr>
          <w:rFonts w:ascii="Times New Roman" w:hAnsi="Times New Roman" w:cs="Times New Roman"/>
          <w:sz w:val="28"/>
          <w:szCs w:val="28"/>
        </w:rPr>
        <w:t xml:space="preserve"> «</w:t>
      </w:r>
      <w:r w:rsidR="00D27673">
        <w:rPr>
          <w:rFonts w:ascii="Times New Roman" w:hAnsi="Times New Roman" w:cs="Times New Roman"/>
          <w:sz w:val="28"/>
          <w:szCs w:val="28"/>
        </w:rPr>
        <w:t xml:space="preserve">Надежда» </w:t>
      </w:r>
    </w:p>
    <w:p w:rsidR="00D27673" w:rsidRPr="00D27673" w:rsidRDefault="00D27673" w:rsidP="005E75C8">
      <w:pPr>
        <w:ind w:right="-7"/>
        <w:rPr>
          <w:rFonts w:ascii="Times New Roman" w:hAnsi="Times New Roman" w:cs="Times New Roman"/>
          <w:sz w:val="28"/>
          <w:szCs w:val="28"/>
        </w:rPr>
      </w:pPr>
    </w:p>
    <w:p w:rsidR="00F46CB2" w:rsidRDefault="00D27673" w:rsidP="005E75C8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3135" w:rsidRPr="00D27673">
        <w:rPr>
          <w:rFonts w:ascii="Times New Roman" w:hAnsi="Times New Roman" w:cs="Times New Roman"/>
          <w:sz w:val="28"/>
          <w:szCs w:val="28"/>
        </w:rPr>
        <w:t>Руководствуясь законом Красноярского края от 16.12.2014 № 7-3023</w:t>
      </w:r>
      <w:r w:rsidR="00983135" w:rsidRPr="00D27673">
        <w:rPr>
          <w:rFonts w:ascii="Times New Roman" w:hAnsi="Times New Roman" w:cs="Times New Roman"/>
          <w:sz w:val="28"/>
          <w:szCs w:val="28"/>
        </w:rPr>
        <w:br/>
        <w:t>«Об организации социального обслуживания граждан в Красноярском крае»,</w:t>
      </w:r>
      <w:r w:rsidR="00983135" w:rsidRPr="00D27673">
        <w:rPr>
          <w:rFonts w:ascii="Times New Roman" w:hAnsi="Times New Roman" w:cs="Times New Roman"/>
          <w:sz w:val="28"/>
          <w:szCs w:val="28"/>
        </w:rPr>
        <w:br/>
        <w:t>постановлением Правительства Красноярского края от</w:t>
      </w:r>
      <w:r w:rsidR="0047435C">
        <w:rPr>
          <w:rFonts w:ascii="Times New Roman" w:hAnsi="Times New Roman" w:cs="Times New Roman"/>
          <w:sz w:val="28"/>
          <w:szCs w:val="28"/>
        </w:rPr>
        <w:t>24.12.2019г.</w:t>
      </w:r>
      <w:r w:rsidR="00983135" w:rsidRPr="00D27673">
        <w:rPr>
          <w:rFonts w:ascii="Times New Roman" w:hAnsi="Times New Roman" w:cs="Times New Roman"/>
          <w:sz w:val="28"/>
          <w:szCs w:val="28"/>
        </w:rPr>
        <w:t xml:space="preserve">  № </w:t>
      </w:r>
      <w:r w:rsidR="0047435C">
        <w:rPr>
          <w:rFonts w:ascii="Times New Roman" w:hAnsi="Times New Roman" w:cs="Times New Roman"/>
          <w:sz w:val="28"/>
          <w:szCs w:val="28"/>
        </w:rPr>
        <w:t>758</w:t>
      </w:r>
      <w:r w:rsidR="00983135" w:rsidRPr="00D27673">
        <w:rPr>
          <w:rFonts w:ascii="Times New Roman" w:hAnsi="Times New Roman" w:cs="Times New Roman"/>
          <w:sz w:val="28"/>
          <w:szCs w:val="28"/>
        </w:rPr>
        <w:t>-п</w:t>
      </w:r>
      <w:r w:rsidR="00983135" w:rsidRPr="00D27673">
        <w:rPr>
          <w:rFonts w:ascii="Times New Roman" w:hAnsi="Times New Roman" w:cs="Times New Roman"/>
          <w:sz w:val="28"/>
          <w:szCs w:val="28"/>
        </w:rPr>
        <w:br/>
        <w:t>«Об утверждении Порядка предоставления социальных услуг поставщиками</w:t>
      </w:r>
      <w:r w:rsidR="00983135" w:rsidRPr="00D27673">
        <w:rPr>
          <w:rFonts w:ascii="Times New Roman" w:hAnsi="Times New Roman" w:cs="Times New Roman"/>
          <w:sz w:val="28"/>
          <w:szCs w:val="28"/>
        </w:rPr>
        <w:br/>
        <w:t>социальных услуг, включая перечень документов, необходимых для</w:t>
      </w:r>
      <w:r w:rsidR="00983135" w:rsidRPr="00D27673">
        <w:rPr>
          <w:rFonts w:ascii="Times New Roman" w:hAnsi="Times New Roman" w:cs="Times New Roman"/>
          <w:sz w:val="28"/>
          <w:szCs w:val="28"/>
        </w:rPr>
        <w:br/>
        <w:t>предоставления социальных услуг, и порядок предоставления получателями</w:t>
      </w:r>
      <w:r w:rsidR="00983135" w:rsidRPr="00D27673">
        <w:rPr>
          <w:rFonts w:ascii="Times New Roman" w:hAnsi="Times New Roman" w:cs="Times New Roman"/>
          <w:sz w:val="28"/>
          <w:szCs w:val="28"/>
        </w:rPr>
        <w:br/>
        <w:t>социальных услуг сведений и документов, необходимых для п</w:t>
      </w:r>
      <w:r w:rsidR="00F46CB2">
        <w:rPr>
          <w:rFonts w:ascii="Times New Roman" w:hAnsi="Times New Roman" w:cs="Times New Roman"/>
          <w:sz w:val="28"/>
          <w:szCs w:val="28"/>
        </w:rPr>
        <w:t>редоставления</w:t>
      </w:r>
      <w:r w:rsidR="00F46CB2">
        <w:rPr>
          <w:rFonts w:ascii="Times New Roman" w:hAnsi="Times New Roman" w:cs="Times New Roman"/>
          <w:sz w:val="28"/>
          <w:szCs w:val="28"/>
        </w:rPr>
        <w:br/>
        <w:t>социальных услуг»</w:t>
      </w:r>
    </w:p>
    <w:p w:rsidR="00F46CB2" w:rsidRDefault="00983135" w:rsidP="005E75C8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588" w:rsidRPr="00D27673" w:rsidRDefault="00983135" w:rsidP="005E75C8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ПРИКАЗЫВАЮ:</w:t>
      </w:r>
    </w:p>
    <w:p w:rsidR="00E60588" w:rsidRPr="00D27673" w:rsidRDefault="00983135" w:rsidP="005E75C8">
      <w:pPr>
        <w:pStyle w:val="a4"/>
        <w:numPr>
          <w:ilvl w:val="0"/>
          <w:numId w:val="8"/>
        </w:numPr>
        <w:ind w:left="0" w:right="-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Утвердить Порядок предоставления дополнительных платных услуг</w:t>
      </w:r>
      <w:r w:rsidRPr="00D27673">
        <w:rPr>
          <w:rFonts w:ascii="Times New Roman" w:hAnsi="Times New Roman" w:cs="Times New Roman"/>
          <w:sz w:val="28"/>
          <w:szCs w:val="28"/>
        </w:rPr>
        <w:br/>
      </w:r>
      <w:r w:rsidR="0047435C">
        <w:rPr>
          <w:rFonts w:ascii="Times New Roman" w:hAnsi="Times New Roman" w:cs="Times New Roman"/>
          <w:sz w:val="28"/>
          <w:szCs w:val="28"/>
        </w:rPr>
        <w:t>краевым государственным бюджетным учреждением социального обслуживания населения «</w:t>
      </w:r>
      <w:r w:rsidRPr="00D27673">
        <w:rPr>
          <w:rFonts w:ascii="Times New Roman" w:hAnsi="Times New Roman" w:cs="Times New Roman"/>
          <w:sz w:val="28"/>
          <w:szCs w:val="28"/>
        </w:rPr>
        <w:t xml:space="preserve">Комплексный </w:t>
      </w:r>
      <w:r w:rsidR="0047435C"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D27673">
        <w:rPr>
          <w:rFonts w:ascii="Times New Roman" w:hAnsi="Times New Roman" w:cs="Times New Roman"/>
          <w:sz w:val="28"/>
          <w:szCs w:val="28"/>
        </w:rPr>
        <w:t>социального обслуживания населения</w:t>
      </w:r>
      <w:r w:rsidR="00D27673">
        <w:rPr>
          <w:rFonts w:ascii="Times New Roman" w:hAnsi="Times New Roman" w:cs="Times New Roman"/>
          <w:sz w:val="28"/>
          <w:szCs w:val="28"/>
        </w:rPr>
        <w:t xml:space="preserve"> «Надежда»</w:t>
      </w:r>
      <w:r w:rsidR="00F46CB2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D27673">
        <w:rPr>
          <w:rFonts w:ascii="Times New Roman" w:hAnsi="Times New Roman" w:cs="Times New Roman"/>
          <w:sz w:val="28"/>
          <w:szCs w:val="28"/>
        </w:rPr>
        <w:t>приложению.</w:t>
      </w:r>
    </w:p>
    <w:p w:rsidR="00E60588" w:rsidRPr="00D27673" w:rsidRDefault="00983135" w:rsidP="005E75C8">
      <w:pPr>
        <w:pStyle w:val="a4"/>
        <w:numPr>
          <w:ilvl w:val="0"/>
          <w:numId w:val="8"/>
        </w:numPr>
        <w:ind w:left="0" w:right="-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E60588" w:rsidRDefault="00983135" w:rsidP="005E75C8">
      <w:pPr>
        <w:pStyle w:val="a4"/>
        <w:numPr>
          <w:ilvl w:val="0"/>
          <w:numId w:val="8"/>
        </w:numPr>
        <w:ind w:left="0" w:right="-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</w:t>
      </w:r>
      <w:r w:rsidR="0047435C">
        <w:rPr>
          <w:rFonts w:ascii="Times New Roman" w:hAnsi="Times New Roman" w:cs="Times New Roman"/>
          <w:sz w:val="28"/>
          <w:szCs w:val="28"/>
        </w:rPr>
        <w:t>.</w:t>
      </w:r>
    </w:p>
    <w:p w:rsidR="00D27673" w:rsidRDefault="00D27673" w:rsidP="005E75C8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D27673" w:rsidRPr="00D27673" w:rsidRDefault="00D27673" w:rsidP="005E75C8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F46CB2" w:rsidRDefault="00F46CB2" w:rsidP="005E75C8">
      <w:pPr>
        <w:ind w:hanging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2767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Сакова В.М.</w:t>
      </w:r>
      <w:r w:rsidR="00D276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F46CB2" w:rsidRDefault="00F46CB2" w:rsidP="005E75C8">
      <w:pPr>
        <w:ind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F46CB2" w:rsidRDefault="00F46CB2" w:rsidP="005E75C8">
      <w:pPr>
        <w:ind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F46CB2" w:rsidRDefault="00F46CB2" w:rsidP="005E75C8">
      <w:pPr>
        <w:ind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F46CB2" w:rsidRDefault="00F46CB2" w:rsidP="005E75C8">
      <w:pPr>
        <w:ind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F46CB2" w:rsidRDefault="00F46CB2" w:rsidP="005E75C8">
      <w:pPr>
        <w:ind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F46CB2" w:rsidRDefault="00F46CB2" w:rsidP="005E75C8">
      <w:pPr>
        <w:ind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F46CB2" w:rsidRDefault="00F46CB2" w:rsidP="005E75C8">
      <w:pPr>
        <w:ind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F46CB2" w:rsidRDefault="00F46CB2" w:rsidP="005E75C8">
      <w:pPr>
        <w:ind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F46CB2" w:rsidRDefault="00F46CB2" w:rsidP="005E75C8">
      <w:pPr>
        <w:ind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F46CB2" w:rsidRDefault="00F46CB2" w:rsidP="005E75C8">
      <w:pPr>
        <w:ind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F46CB2" w:rsidRDefault="00F46CB2" w:rsidP="005E75C8">
      <w:pPr>
        <w:ind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F46CB2" w:rsidRDefault="00F46CB2" w:rsidP="005E75C8">
      <w:pPr>
        <w:ind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47435C" w:rsidRDefault="005E75C8" w:rsidP="005E75C8">
      <w:pPr>
        <w:ind w:hanging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75C8" w:rsidRDefault="005E75C8" w:rsidP="005E75C8">
      <w:pPr>
        <w:ind w:hanging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№_____ от _____2020г.</w:t>
      </w:r>
    </w:p>
    <w:p w:rsidR="0047435C" w:rsidRDefault="0047435C" w:rsidP="005E75C8">
      <w:pPr>
        <w:ind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F46CB2" w:rsidRDefault="00F46CB2" w:rsidP="005E75C8">
      <w:pPr>
        <w:ind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15485D" w:rsidRPr="00075620" w:rsidRDefault="0047435C" w:rsidP="005E7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5485D" w:rsidRPr="00075620">
        <w:rPr>
          <w:rFonts w:ascii="Times New Roman" w:hAnsi="Times New Roman" w:cs="Times New Roman"/>
          <w:sz w:val="28"/>
          <w:szCs w:val="28"/>
        </w:rPr>
        <w:t xml:space="preserve"> </w:t>
      </w:r>
      <w:r w:rsidR="00154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5485D" w:rsidRPr="00075620">
        <w:rPr>
          <w:rFonts w:ascii="Times New Roman" w:hAnsi="Times New Roman" w:cs="Times New Roman"/>
          <w:sz w:val="28"/>
          <w:szCs w:val="28"/>
        </w:rPr>
        <w:t>УТВЕРЖДАЮ:</w:t>
      </w:r>
    </w:p>
    <w:p w:rsidR="0015485D" w:rsidRPr="00075620" w:rsidRDefault="0047435C" w:rsidP="005E7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5485D" w:rsidRPr="00075620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КГБУ СО «КЦСОН </w:t>
      </w:r>
      <w:r w:rsidR="0015485D" w:rsidRPr="00075620">
        <w:rPr>
          <w:rFonts w:ascii="Times New Roman" w:hAnsi="Times New Roman" w:cs="Times New Roman"/>
          <w:sz w:val="28"/>
          <w:szCs w:val="28"/>
        </w:rPr>
        <w:t>«Надежда»</w:t>
      </w:r>
    </w:p>
    <w:p w:rsidR="0015485D" w:rsidRDefault="0047435C" w:rsidP="005E75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85D" w:rsidRDefault="0047435C" w:rsidP="005E7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5485D">
        <w:rPr>
          <w:rFonts w:ascii="Times New Roman" w:hAnsi="Times New Roman" w:cs="Times New Roman"/>
          <w:sz w:val="28"/>
          <w:szCs w:val="28"/>
        </w:rPr>
        <w:t xml:space="preserve">                                      __________</w:t>
      </w:r>
      <w:r w:rsidR="0015485D" w:rsidRPr="00075620">
        <w:rPr>
          <w:rFonts w:ascii="Times New Roman" w:hAnsi="Times New Roman" w:cs="Times New Roman"/>
          <w:sz w:val="28"/>
          <w:szCs w:val="28"/>
        </w:rPr>
        <w:t>В.М. Сакова</w:t>
      </w:r>
    </w:p>
    <w:p w:rsidR="0015485D" w:rsidRPr="00075620" w:rsidRDefault="0047435C" w:rsidP="005E7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5485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5485D" w:rsidRPr="000756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15485D" w:rsidRPr="00075620">
        <w:rPr>
          <w:rFonts w:ascii="Times New Roman" w:hAnsi="Times New Roman" w:cs="Times New Roman"/>
          <w:sz w:val="28"/>
          <w:szCs w:val="28"/>
        </w:rPr>
        <w:t>»____</w:t>
      </w:r>
      <w:r>
        <w:rPr>
          <w:rFonts w:ascii="Times New Roman" w:hAnsi="Times New Roman" w:cs="Times New Roman"/>
          <w:sz w:val="28"/>
          <w:szCs w:val="28"/>
        </w:rPr>
        <w:t>_______2020г.</w:t>
      </w:r>
    </w:p>
    <w:p w:rsidR="0015485D" w:rsidRDefault="0015485D" w:rsidP="005E75C8">
      <w:pPr>
        <w:jc w:val="center"/>
        <w:rPr>
          <w:rFonts w:ascii="Times New Roman" w:hAnsi="Times New Roman" w:cs="Times New Roman"/>
        </w:rPr>
      </w:pPr>
    </w:p>
    <w:p w:rsidR="0015485D" w:rsidRDefault="0015485D" w:rsidP="005E75C8">
      <w:pPr>
        <w:rPr>
          <w:rFonts w:ascii="Times New Roman" w:hAnsi="Times New Roman" w:cs="Times New Roman"/>
        </w:rPr>
      </w:pPr>
    </w:p>
    <w:p w:rsidR="00D27673" w:rsidRPr="00D27673" w:rsidRDefault="00D27673" w:rsidP="005E75C8">
      <w:pPr>
        <w:ind w:hanging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485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60588" w:rsidRPr="00D27673" w:rsidRDefault="00983135" w:rsidP="005E7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673">
        <w:rPr>
          <w:rFonts w:ascii="Times New Roman" w:hAnsi="Times New Roman" w:cs="Times New Roman"/>
          <w:b/>
          <w:sz w:val="28"/>
          <w:szCs w:val="28"/>
        </w:rPr>
        <w:t>Порядок предоставления дополнительных платных социальных услуг</w:t>
      </w:r>
      <w:r w:rsidRPr="00D27673">
        <w:rPr>
          <w:rFonts w:ascii="Times New Roman" w:hAnsi="Times New Roman" w:cs="Times New Roman"/>
          <w:b/>
          <w:sz w:val="28"/>
          <w:szCs w:val="28"/>
        </w:rPr>
        <w:br/>
      </w:r>
      <w:r w:rsidR="0047435C">
        <w:rPr>
          <w:rFonts w:ascii="Times New Roman" w:hAnsi="Times New Roman" w:cs="Times New Roman"/>
          <w:b/>
          <w:sz w:val="28"/>
          <w:szCs w:val="28"/>
        </w:rPr>
        <w:t>краевым государственным бюджетным учреждением социального обслуживания «Комплексный центр социального обслуживания населения</w:t>
      </w:r>
      <w:r w:rsidR="00E15965">
        <w:rPr>
          <w:rFonts w:ascii="Times New Roman" w:hAnsi="Times New Roman" w:cs="Times New Roman"/>
          <w:b/>
          <w:sz w:val="28"/>
          <w:szCs w:val="28"/>
        </w:rPr>
        <w:t xml:space="preserve"> «Надежда</w:t>
      </w:r>
      <w:r w:rsidRPr="00D27673">
        <w:rPr>
          <w:rFonts w:ascii="Times New Roman" w:hAnsi="Times New Roman" w:cs="Times New Roman"/>
          <w:b/>
          <w:sz w:val="28"/>
          <w:szCs w:val="28"/>
        </w:rPr>
        <w:t>»</w:t>
      </w:r>
    </w:p>
    <w:p w:rsidR="00D27673" w:rsidRPr="00D27673" w:rsidRDefault="00D27673" w:rsidP="005E7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588" w:rsidRDefault="00983135" w:rsidP="005E7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673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D27673" w:rsidRPr="00D27673" w:rsidRDefault="00D27673" w:rsidP="005E75C8">
      <w:pPr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588" w:rsidRPr="00D27673" w:rsidRDefault="00E15965" w:rsidP="005E75C8">
      <w:pPr>
        <w:pStyle w:val="a4"/>
        <w:numPr>
          <w:ilvl w:val="0"/>
          <w:numId w:val="9"/>
        </w:numPr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3135" w:rsidRPr="00D27673">
        <w:rPr>
          <w:rFonts w:ascii="Times New Roman" w:hAnsi="Times New Roman" w:cs="Times New Roman"/>
          <w:sz w:val="28"/>
          <w:szCs w:val="28"/>
        </w:rPr>
        <w:t>Настоящий Порядок предоставления дополнительных платных</w:t>
      </w:r>
    </w:p>
    <w:p w:rsidR="0015485D" w:rsidRDefault="00983135" w:rsidP="005E75C8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социальных услуг</w:t>
      </w:r>
      <w:r w:rsidR="00A93442">
        <w:rPr>
          <w:rFonts w:ascii="Times New Roman" w:hAnsi="Times New Roman" w:cs="Times New Roman"/>
          <w:sz w:val="28"/>
          <w:szCs w:val="28"/>
        </w:rPr>
        <w:t xml:space="preserve"> </w:t>
      </w:r>
      <w:r w:rsidR="0047435C">
        <w:rPr>
          <w:rFonts w:ascii="Times New Roman" w:hAnsi="Times New Roman" w:cs="Times New Roman"/>
          <w:sz w:val="28"/>
          <w:szCs w:val="28"/>
        </w:rPr>
        <w:t>краевым государственным бюджетным учреждением социального обслуживания «</w:t>
      </w:r>
      <w:r w:rsidRPr="00D27673">
        <w:rPr>
          <w:rFonts w:ascii="Times New Roman" w:hAnsi="Times New Roman" w:cs="Times New Roman"/>
          <w:sz w:val="28"/>
          <w:szCs w:val="28"/>
        </w:rPr>
        <w:t xml:space="preserve">Комплексный </w:t>
      </w:r>
      <w:r w:rsidR="0047435C">
        <w:rPr>
          <w:rFonts w:ascii="Times New Roman" w:hAnsi="Times New Roman" w:cs="Times New Roman"/>
          <w:sz w:val="28"/>
          <w:szCs w:val="28"/>
        </w:rPr>
        <w:t>ц</w:t>
      </w:r>
      <w:r w:rsidRPr="00D27673">
        <w:rPr>
          <w:rFonts w:ascii="Times New Roman" w:hAnsi="Times New Roman" w:cs="Times New Roman"/>
          <w:sz w:val="28"/>
          <w:szCs w:val="28"/>
        </w:rPr>
        <w:t>ентр социального обслуживания населения</w:t>
      </w:r>
      <w:r w:rsidR="00D27673">
        <w:rPr>
          <w:rFonts w:ascii="Times New Roman" w:hAnsi="Times New Roman" w:cs="Times New Roman"/>
          <w:sz w:val="28"/>
          <w:szCs w:val="28"/>
        </w:rPr>
        <w:t xml:space="preserve"> «Надежда» </w:t>
      </w:r>
      <w:r w:rsidR="00A93442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  <w:r w:rsidRPr="00D27673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28.12.2013 г. № 442-ФЗ «Об основах социального обслуживания граждан в Российской Федерации», постановлением Правительства Красноярского края от </w:t>
      </w:r>
      <w:r w:rsidR="0047435C">
        <w:rPr>
          <w:rFonts w:ascii="Times New Roman" w:hAnsi="Times New Roman" w:cs="Times New Roman"/>
          <w:sz w:val="28"/>
          <w:szCs w:val="28"/>
        </w:rPr>
        <w:t>24.12.2019г.</w:t>
      </w:r>
      <w:r w:rsidRPr="00D27673">
        <w:rPr>
          <w:rFonts w:ascii="Times New Roman" w:hAnsi="Times New Roman" w:cs="Times New Roman"/>
          <w:sz w:val="28"/>
          <w:szCs w:val="28"/>
        </w:rPr>
        <w:t xml:space="preserve"> № </w:t>
      </w:r>
      <w:r w:rsidR="0047435C">
        <w:rPr>
          <w:rFonts w:ascii="Times New Roman" w:hAnsi="Times New Roman" w:cs="Times New Roman"/>
          <w:sz w:val="28"/>
          <w:szCs w:val="28"/>
        </w:rPr>
        <w:t>758</w:t>
      </w:r>
      <w:r w:rsidRPr="00D27673">
        <w:rPr>
          <w:rFonts w:ascii="Times New Roman" w:hAnsi="Times New Roman" w:cs="Times New Roman"/>
          <w:sz w:val="28"/>
          <w:szCs w:val="28"/>
        </w:rPr>
        <w:t xml:space="preserve">-п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услуг», </w:t>
      </w:r>
      <w:r w:rsidRPr="0015485D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A934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3442">
        <w:rPr>
          <w:rFonts w:ascii="Times New Roman" w:hAnsi="Times New Roman" w:cs="Times New Roman"/>
          <w:sz w:val="28"/>
          <w:szCs w:val="28"/>
        </w:rPr>
        <w:t>краевого государственного бюджетного учреждения социального обслуживания «</w:t>
      </w:r>
      <w:r w:rsidR="00A93442" w:rsidRPr="00D27673">
        <w:rPr>
          <w:rFonts w:ascii="Times New Roman" w:hAnsi="Times New Roman" w:cs="Times New Roman"/>
          <w:sz w:val="28"/>
          <w:szCs w:val="28"/>
        </w:rPr>
        <w:t xml:space="preserve">Комплексный </w:t>
      </w:r>
      <w:r w:rsidR="00A93442">
        <w:rPr>
          <w:rFonts w:ascii="Times New Roman" w:hAnsi="Times New Roman" w:cs="Times New Roman"/>
          <w:sz w:val="28"/>
          <w:szCs w:val="28"/>
        </w:rPr>
        <w:t>ц</w:t>
      </w:r>
      <w:r w:rsidR="00A93442" w:rsidRPr="00D27673">
        <w:rPr>
          <w:rFonts w:ascii="Times New Roman" w:hAnsi="Times New Roman" w:cs="Times New Roman"/>
          <w:sz w:val="28"/>
          <w:szCs w:val="28"/>
        </w:rPr>
        <w:t>ентр социального обслуживания населения</w:t>
      </w:r>
      <w:r w:rsidR="00A93442">
        <w:rPr>
          <w:rFonts w:ascii="Times New Roman" w:hAnsi="Times New Roman" w:cs="Times New Roman"/>
          <w:sz w:val="28"/>
          <w:szCs w:val="28"/>
        </w:rPr>
        <w:t xml:space="preserve"> «Надежда».</w:t>
      </w:r>
      <w:r w:rsidR="00E15965">
        <w:rPr>
          <w:rFonts w:ascii="Times New Roman" w:hAnsi="Times New Roman" w:cs="Times New Roman"/>
          <w:sz w:val="28"/>
          <w:szCs w:val="28"/>
        </w:rPr>
        <w:t xml:space="preserve"> </w:t>
      </w:r>
      <w:r w:rsidR="0015485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60588" w:rsidRPr="00E15965" w:rsidRDefault="0015485D" w:rsidP="005E75C8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</w:t>
      </w:r>
      <w:r w:rsidR="00983135" w:rsidRPr="00E15965">
        <w:rPr>
          <w:rFonts w:ascii="Times New Roman" w:hAnsi="Times New Roman" w:cs="Times New Roman"/>
          <w:sz w:val="28"/>
          <w:szCs w:val="28"/>
        </w:rPr>
        <w:t>Настоящий Порядок определяет:</w:t>
      </w:r>
    </w:p>
    <w:p w:rsidR="00E60588" w:rsidRPr="00D27673" w:rsidRDefault="0015485D" w:rsidP="005E75C8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3135" w:rsidRPr="00D27673">
        <w:rPr>
          <w:rFonts w:ascii="Times New Roman" w:hAnsi="Times New Roman" w:cs="Times New Roman"/>
          <w:sz w:val="28"/>
          <w:szCs w:val="28"/>
        </w:rPr>
        <w:t>правила предоставления дополнительных платных социальных услуг;</w:t>
      </w:r>
    </w:p>
    <w:p w:rsidR="0015485D" w:rsidRDefault="0015485D" w:rsidP="005E75C8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3135" w:rsidRPr="00D27673">
        <w:rPr>
          <w:rFonts w:ascii="Times New Roman" w:hAnsi="Times New Roman" w:cs="Times New Roman"/>
          <w:sz w:val="28"/>
          <w:szCs w:val="28"/>
        </w:rPr>
        <w:t>порядок взимания платы за дополнительные платные социальные услуги.</w:t>
      </w:r>
    </w:p>
    <w:p w:rsidR="00E60588" w:rsidRPr="0015485D" w:rsidRDefault="0015485D" w:rsidP="005E75C8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</w:t>
      </w:r>
      <w:r w:rsidR="00E15965" w:rsidRPr="0015485D">
        <w:rPr>
          <w:rFonts w:ascii="Times New Roman" w:hAnsi="Times New Roman" w:cs="Times New Roman"/>
          <w:sz w:val="28"/>
          <w:szCs w:val="28"/>
        </w:rPr>
        <w:t xml:space="preserve">. </w:t>
      </w:r>
      <w:r w:rsidR="00983135" w:rsidRPr="0015485D">
        <w:rPr>
          <w:rFonts w:ascii="Times New Roman" w:hAnsi="Times New Roman" w:cs="Times New Roman"/>
          <w:sz w:val="28"/>
          <w:szCs w:val="28"/>
        </w:rPr>
        <w:t>Перечень и тарифы на дополнительные платные социальные</w:t>
      </w:r>
      <w:r w:rsidRPr="001548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5485D" w:rsidRDefault="00983135" w:rsidP="005E75C8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 xml:space="preserve">услуги утверждаются приказом директора </w:t>
      </w:r>
      <w:r w:rsidR="00A93442">
        <w:rPr>
          <w:rFonts w:ascii="Times New Roman" w:hAnsi="Times New Roman" w:cs="Times New Roman"/>
          <w:sz w:val="28"/>
          <w:szCs w:val="28"/>
        </w:rPr>
        <w:t>краевого государственного бюджетного учреждения социального обслуживания «</w:t>
      </w:r>
      <w:r w:rsidR="00A93442" w:rsidRPr="00D27673">
        <w:rPr>
          <w:rFonts w:ascii="Times New Roman" w:hAnsi="Times New Roman" w:cs="Times New Roman"/>
          <w:sz w:val="28"/>
          <w:szCs w:val="28"/>
        </w:rPr>
        <w:t xml:space="preserve">Комплексный </w:t>
      </w:r>
      <w:r w:rsidR="00A93442">
        <w:rPr>
          <w:rFonts w:ascii="Times New Roman" w:hAnsi="Times New Roman" w:cs="Times New Roman"/>
          <w:sz w:val="28"/>
          <w:szCs w:val="28"/>
        </w:rPr>
        <w:t>ц</w:t>
      </w:r>
      <w:r w:rsidR="00A93442" w:rsidRPr="00D27673">
        <w:rPr>
          <w:rFonts w:ascii="Times New Roman" w:hAnsi="Times New Roman" w:cs="Times New Roman"/>
          <w:sz w:val="28"/>
          <w:szCs w:val="28"/>
        </w:rPr>
        <w:t>ентр социального обслуживания населения</w:t>
      </w:r>
      <w:r w:rsidR="00A93442">
        <w:rPr>
          <w:rFonts w:ascii="Times New Roman" w:hAnsi="Times New Roman" w:cs="Times New Roman"/>
          <w:sz w:val="28"/>
          <w:szCs w:val="28"/>
        </w:rPr>
        <w:t xml:space="preserve"> «Надежда»</w:t>
      </w:r>
      <w:r w:rsidR="0015485D">
        <w:rPr>
          <w:rFonts w:ascii="Times New Roman" w:hAnsi="Times New Roman" w:cs="Times New Roman"/>
          <w:sz w:val="28"/>
          <w:szCs w:val="28"/>
        </w:rPr>
        <w:t xml:space="preserve"> (далее - Учреждение).</w:t>
      </w:r>
    </w:p>
    <w:p w:rsidR="0015485D" w:rsidRDefault="0015485D" w:rsidP="005E75C8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1.4.</w:t>
      </w:r>
      <w:r w:rsidRPr="0015485D">
        <w:rPr>
          <w:rFonts w:ascii="Times New Roman" w:hAnsi="Times New Roman" w:cs="Times New Roman"/>
          <w:sz w:val="28"/>
          <w:szCs w:val="28"/>
        </w:rPr>
        <w:t xml:space="preserve"> Дополнительные платные социальные услуги предоставляются с целью повышения эффективности деятельности Учреждения, более полного удовлетворения потребностей граждан в отдельных видах социального обслуживания, доступности услуг для разных социальных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85D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Pr="0015485D">
        <w:rPr>
          <w:rFonts w:ascii="Times New Roman" w:hAnsi="Times New Roman" w:cs="Times New Roman"/>
          <w:sz w:val="28"/>
          <w:szCs w:val="28"/>
        </w:rPr>
        <w:lastRenderedPageBreak/>
        <w:t>дополнительных ср</w:t>
      </w:r>
      <w:r>
        <w:rPr>
          <w:rFonts w:ascii="Times New Roman" w:hAnsi="Times New Roman" w:cs="Times New Roman"/>
          <w:sz w:val="28"/>
          <w:szCs w:val="28"/>
        </w:rPr>
        <w:t>едств для развития материально</w:t>
      </w:r>
      <w:r w:rsidR="00B56AFC">
        <w:rPr>
          <w:rFonts w:ascii="Times New Roman" w:hAnsi="Times New Roman" w:cs="Times New Roman"/>
          <w:sz w:val="28"/>
          <w:szCs w:val="28"/>
        </w:rPr>
        <w:t xml:space="preserve"> технической базы.</w:t>
      </w:r>
    </w:p>
    <w:p w:rsidR="00E60588" w:rsidRPr="00B56AFC" w:rsidRDefault="00B56AFC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1.5.</w:t>
      </w:r>
      <w:r w:rsidR="00A93442">
        <w:rPr>
          <w:rFonts w:ascii="Times New Roman" w:hAnsi="Times New Roman" w:cs="Times New Roman"/>
          <w:sz w:val="28"/>
          <w:szCs w:val="28"/>
        </w:rPr>
        <w:t xml:space="preserve"> </w:t>
      </w:r>
      <w:r w:rsidR="00983135" w:rsidRPr="00B56AFC">
        <w:rPr>
          <w:rFonts w:ascii="Times New Roman" w:hAnsi="Times New Roman" w:cs="Times New Roman"/>
          <w:sz w:val="28"/>
          <w:szCs w:val="28"/>
        </w:rPr>
        <w:t xml:space="preserve">Оказание дополнительных платных социальных услуг осуществляется в дополнение к основной деятельности, финансируемой из бюджета в рамках </w:t>
      </w:r>
      <w:r w:rsidR="00A9344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83135" w:rsidRPr="00B56AFC">
        <w:rPr>
          <w:rFonts w:ascii="Times New Roman" w:hAnsi="Times New Roman" w:cs="Times New Roman"/>
          <w:sz w:val="28"/>
          <w:szCs w:val="28"/>
        </w:rPr>
        <w:t xml:space="preserve"> задания, и не может ухудшать качество социальных услуг, оказываемых в рамках основной деятельности Учреждения.</w:t>
      </w:r>
    </w:p>
    <w:p w:rsidR="00E15965" w:rsidRPr="00B56AFC" w:rsidRDefault="00B56AFC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15965" w:rsidRPr="00B56AFC">
        <w:rPr>
          <w:rFonts w:ascii="Times New Roman" w:hAnsi="Times New Roman" w:cs="Times New Roman"/>
          <w:sz w:val="28"/>
          <w:szCs w:val="28"/>
        </w:rPr>
        <w:t xml:space="preserve">. </w:t>
      </w:r>
      <w:r w:rsidR="00983135" w:rsidRPr="00B56AFC">
        <w:rPr>
          <w:rFonts w:ascii="Times New Roman" w:hAnsi="Times New Roman" w:cs="Times New Roman"/>
          <w:sz w:val="28"/>
          <w:szCs w:val="28"/>
        </w:rPr>
        <w:t xml:space="preserve">Дополнительные платные социальные услуги оказываются: </w:t>
      </w:r>
    </w:p>
    <w:p w:rsidR="00E60588" w:rsidRPr="00E15965" w:rsidRDefault="00983135" w:rsidP="005E75C8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965">
        <w:rPr>
          <w:rFonts w:ascii="Times New Roman" w:hAnsi="Times New Roman" w:cs="Times New Roman"/>
          <w:sz w:val="28"/>
          <w:szCs w:val="28"/>
        </w:rPr>
        <w:t>-гражданам, состоящим на социальном обслуживании;</w:t>
      </w:r>
    </w:p>
    <w:p w:rsidR="00E60588" w:rsidRDefault="0098313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-гражданам, не являющимся получателями социальных услуг;</w:t>
      </w:r>
    </w:p>
    <w:p w:rsidR="006D6525" w:rsidRPr="00D27673" w:rsidRDefault="006D652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-юридическим лицам.</w:t>
      </w:r>
    </w:p>
    <w:p w:rsidR="00B56AFC" w:rsidRDefault="00B56AFC" w:rsidP="005E75C8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1.7.</w:t>
      </w:r>
      <w:r w:rsidR="00983135" w:rsidRPr="00E15965">
        <w:rPr>
          <w:rFonts w:ascii="Times New Roman" w:hAnsi="Times New Roman" w:cs="Times New Roman"/>
          <w:sz w:val="28"/>
          <w:szCs w:val="28"/>
        </w:rPr>
        <w:t>К дополнительным платным услугам относятся социальные услуги, не входящие в перечень гарантированных государством социальных услуг.</w:t>
      </w:r>
    </w:p>
    <w:p w:rsidR="00E60588" w:rsidRPr="00B56AFC" w:rsidRDefault="00B56AFC" w:rsidP="005E75C8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1.8</w:t>
      </w:r>
      <w:r w:rsidR="00E15965" w:rsidRPr="00B56AFC">
        <w:rPr>
          <w:rFonts w:ascii="Times New Roman" w:hAnsi="Times New Roman" w:cs="Times New Roman"/>
          <w:sz w:val="28"/>
          <w:szCs w:val="28"/>
        </w:rPr>
        <w:t xml:space="preserve">. </w:t>
      </w:r>
      <w:r w:rsidR="00983135" w:rsidRPr="00B56AFC">
        <w:rPr>
          <w:rFonts w:ascii="Times New Roman" w:hAnsi="Times New Roman" w:cs="Times New Roman"/>
          <w:sz w:val="28"/>
          <w:szCs w:val="28"/>
        </w:rPr>
        <w:t>В перечень дополнительных платных социальных услуг входят:</w:t>
      </w:r>
    </w:p>
    <w:p w:rsidR="00E60588" w:rsidRDefault="001E0CA4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1.8.1. </w:t>
      </w:r>
      <w:r w:rsidR="00983135" w:rsidRPr="00D27673">
        <w:rPr>
          <w:rFonts w:ascii="Times New Roman" w:hAnsi="Times New Roman" w:cs="Times New Roman"/>
          <w:sz w:val="28"/>
          <w:szCs w:val="28"/>
        </w:rPr>
        <w:t>социально-бытовые услуги, направленные на поддержание жизнедеятельности граждан в быту;</w:t>
      </w:r>
    </w:p>
    <w:p w:rsidR="008A0444" w:rsidRDefault="008A0444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1.8.2. социально-педагогические услуги, направленные на профилактику отклонений в поведении личности граждан, формирования них позитивных интересов (в том числе в сфере досуга), организацию их досуга, оказание помощи семье в воспитании детей;</w:t>
      </w:r>
    </w:p>
    <w:p w:rsidR="00BD27D0" w:rsidRPr="00BD27D0" w:rsidRDefault="00BD27D0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Pr="00BD27D0">
        <w:rPr>
          <w:rFonts w:ascii="Times New Roman" w:hAnsi="Times New Roman" w:cs="Times New Roman"/>
          <w:sz w:val="28"/>
        </w:rPr>
        <w:t>проведение психологической диагностики внутрисемейных отношений с составлением психологического заключения, в том числе по запросу в ходе производства доследственных проверок и расследования уголовных дел, суда или членов семьи (супругов, родителей (законных представителей);</w:t>
      </w:r>
    </w:p>
    <w:p w:rsidR="00BD27D0" w:rsidRPr="00BD27D0" w:rsidRDefault="00BD27D0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7D0">
        <w:rPr>
          <w:rFonts w:ascii="Times New Roman" w:hAnsi="Times New Roman" w:cs="Times New Roman"/>
          <w:sz w:val="28"/>
          <w:szCs w:val="28"/>
        </w:rPr>
        <w:t>- конфликтологические консультации по семейным конфликтам (оценка конфликта и определение наиболее эффективных способов выхода из него), посредничество (медиация) в семейном конфликте (связанном с непониманием родителей и детей; с присутствием или отсутствием в жизни семьи бабушек и дедушек; в отношениях детей с новым супругом родителя; в общении родителей и детей в случае развода родителей и др.);</w:t>
      </w:r>
    </w:p>
    <w:p w:rsidR="00115B3F" w:rsidRDefault="008A0444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1.8.3. социально-медицинские</w:t>
      </w:r>
      <w:r w:rsidR="00115B3F">
        <w:rPr>
          <w:rFonts w:ascii="Times New Roman" w:hAnsi="Times New Roman" w:cs="Times New Roman"/>
          <w:sz w:val="28"/>
          <w:szCs w:val="28"/>
        </w:rPr>
        <w:t xml:space="preserve"> услуги, направленные на поддержание и сохранение здоровья граждан путем оказания содействия в проведении оздоровительных мероприятий, проведении мероприятий направленных  на формирование здорового образа жизни, проведение санитарно-просветительской работы;</w:t>
      </w:r>
    </w:p>
    <w:p w:rsidR="00BD27D0" w:rsidRDefault="00115B3F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56C3">
        <w:rPr>
          <w:rFonts w:ascii="Times New Roman" w:hAnsi="Times New Roman" w:cs="Times New Roman"/>
          <w:sz w:val="28"/>
          <w:szCs w:val="28"/>
        </w:rPr>
        <w:t xml:space="preserve">  1.8.4. социально правовые услуги, направленные на оказание помощи в получении юридических услуг, в защите прав и законных интересов граждан;</w:t>
      </w:r>
    </w:p>
    <w:p w:rsidR="00BD27D0" w:rsidRPr="00BD27D0" w:rsidRDefault="00BD27D0" w:rsidP="005E75C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D27D0">
        <w:rPr>
          <w:rFonts w:ascii="Times New Roman" w:hAnsi="Times New Roman" w:cs="Times New Roman"/>
          <w:sz w:val="28"/>
          <w:szCs w:val="28"/>
        </w:rPr>
        <w:t>-</w:t>
      </w:r>
      <w:r w:rsidRPr="00BD27D0">
        <w:rPr>
          <w:rFonts w:ascii="Times New Roman" w:hAnsi="Times New Roman" w:cs="Times New Roman"/>
          <w:sz w:val="28"/>
        </w:rPr>
        <w:t>составление гражданам исковых заявлений, договоров (соглашений);</w:t>
      </w:r>
    </w:p>
    <w:p w:rsidR="004B56C3" w:rsidRDefault="004B56C3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1.8.5.</w:t>
      </w:r>
      <w:r w:rsidR="006D6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услуги, в целях повышения коммуникативного потенциала граждан, имеющих ограничения жизнедеятельности:</w:t>
      </w:r>
    </w:p>
    <w:p w:rsidR="004B56C3" w:rsidRPr="00D27673" w:rsidRDefault="004B56C3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-прокат технических средств реабилитации для инвалидов</w:t>
      </w:r>
      <w:r w:rsidR="0099290E">
        <w:rPr>
          <w:rFonts w:ascii="Times New Roman" w:hAnsi="Times New Roman" w:cs="Times New Roman"/>
          <w:sz w:val="28"/>
          <w:szCs w:val="28"/>
        </w:rPr>
        <w:t xml:space="preserve"> и людей с ограниченными возможностями здоровья;</w:t>
      </w:r>
    </w:p>
    <w:p w:rsidR="00E60588" w:rsidRDefault="00983135" w:rsidP="005E75C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90E">
        <w:rPr>
          <w:rFonts w:ascii="Times New Roman" w:hAnsi="Times New Roman" w:cs="Times New Roman"/>
          <w:color w:val="auto"/>
          <w:sz w:val="28"/>
          <w:szCs w:val="28"/>
        </w:rPr>
        <w:t>-транспортная услуга «Социальное такси».</w:t>
      </w:r>
    </w:p>
    <w:p w:rsidR="00D362A8" w:rsidRDefault="00D362A8" w:rsidP="005E75C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1.8.6. Иные виды  услуг:</w:t>
      </w:r>
    </w:p>
    <w:p w:rsidR="00D362A8" w:rsidRDefault="00D362A8" w:rsidP="005E75C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-проведение акций, опросов, досуговых и спортивных мероприятий;</w:t>
      </w:r>
    </w:p>
    <w:p w:rsidR="001E62CA" w:rsidRDefault="001E62CA" w:rsidP="005E75C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-разработка и реализация методической, справочной и информационно-рекламной продукции по вопросам социального обслуживания граждан,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формирования здорового образа жизни, правонарушающего поведения несовершеннолетних;</w:t>
      </w:r>
    </w:p>
    <w:p w:rsidR="001E62CA" w:rsidRDefault="001E62CA" w:rsidP="005E75C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-организация и проведение благотворительных акций, распродаж, базаров;</w:t>
      </w:r>
    </w:p>
    <w:p w:rsidR="001E62CA" w:rsidRDefault="001E62CA" w:rsidP="005E75C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-обучение основам компьютерной грамотности, навыкам пользования информационно</w:t>
      </w:r>
      <w:r w:rsidR="00BD27D0">
        <w:rPr>
          <w:rFonts w:ascii="Times New Roman" w:hAnsi="Times New Roman" w:cs="Times New Roman"/>
          <w:color w:val="auto"/>
          <w:sz w:val="28"/>
          <w:szCs w:val="28"/>
        </w:rPr>
        <w:t>-коммуникационными технологиями в повседневной жизни;</w:t>
      </w:r>
    </w:p>
    <w:p w:rsidR="00BD27D0" w:rsidRDefault="00BD27D0" w:rsidP="005E75C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-проведение обучающих семинаров, круглых столов, тренингов, вебинаров для специалистов, работающих в сфере социального обслуживания граждан.</w:t>
      </w:r>
    </w:p>
    <w:p w:rsidR="00BD27D0" w:rsidRPr="0099290E" w:rsidRDefault="00BD27D0" w:rsidP="005E75C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7B2F" w:rsidRPr="001E0CA4" w:rsidRDefault="00577B2F" w:rsidP="005E75C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0588" w:rsidRDefault="00983135" w:rsidP="005E7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B2F">
        <w:rPr>
          <w:rFonts w:ascii="Times New Roman" w:hAnsi="Times New Roman" w:cs="Times New Roman"/>
          <w:b/>
          <w:sz w:val="28"/>
          <w:szCs w:val="28"/>
        </w:rPr>
        <w:t>2. Организация работы по оказанию дополнительных платных услуг</w:t>
      </w:r>
    </w:p>
    <w:p w:rsidR="00577B2F" w:rsidRPr="00577B2F" w:rsidRDefault="00577B2F" w:rsidP="005E7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588" w:rsidRPr="00D27673" w:rsidRDefault="0099290E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0CA4">
        <w:rPr>
          <w:rFonts w:ascii="Times New Roman" w:hAnsi="Times New Roman" w:cs="Times New Roman"/>
          <w:sz w:val="28"/>
          <w:szCs w:val="28"/>
        </w:rPr>
        <w:t xml:space="preserve">2.1. </w:t>
      </w:r>
      <w:r w:rsidR="00983135" w:rsidRPr="001E0CA4">
        <w:rPr>
          <w:rFonts w:ascii="Times New Roman" w:hAnsi="Times New Roman" w:cs="Times New Roman"/>
          <w:sz w:val="28"/>
          <w:szCs w:val="28"/>
        </w:rPr>
        <w:t>Учреждение самостоятельно определяет возможность оказания дополнительных платных социальных услуг и их перечень в зависимости от материально-технической оснащенности, численного состава и квалификации персонала, наличия лицензии на деятельность, подлежащую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135" w:rsidRPr="00D27673">
        <w:rPr>
          <w:rFonts w:ascii="Times New Roman" w:hAnsi="Times New Roman" w:cs="Times New Roman"/>
          <w:sz w:val="28"/>
          <w:szCs w:val="28"/>
        </w:rPr>
        <w:t>обязательному лицензированию, спроса на услуги, в соответствии с планом финансово-хозяйственной деятельности.</w:t>
      </w:r>
    </w:p>
    <w:p w:rsidR="00E60588" w:rsidRPr="00D27673" w:rsidRDefault="001E0CA4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0CA4">
        <w:rPr>
          <w:rFonts w:ascii="Times New Roman" w:hAnsi="Times New Roman" w:cs="Times New Roman"/>
          <w:sz w:val="28"/>
          <w:szCs w:val="28"/>
        </w:rPr>
        <w:t xml:space="preserve">.2. </w:t>
      </w:r>
      <w:r w:rsidR="00983135" w:rsidRPr="00D27673">
        <w:rPr>
          <w:rFonts w:ascii="Times New Roman" w:hAnsi="Times New Roman" w:cs="Times New Roman"/>
          <w:sz w:val="28"/>
          <w:szCs w:val="28"/>
        </w:rPr>
        <w:t>Дополнительные платные социальные услуги предоставляются в полустационарной форме или форме социального обслуживания на дому.</w:t>
      </w:r>
    </w:p>
    <w:p w:rsidR="00E60588" w:rsidRPr="00D27673" w:rsidRDefault="001E0CA4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CA4">
        <w:rPr>
          <w:rFonts w:ascii="Times New Roman" w:hAnsi="Times New Roman" w:cs="Times New Roman"/>
          <w:sz w:val="28"/>
          <w:szCs w:val="28"/>
        </w:rPr>
        <w:t xml:space="preserve">2.3. </w:t>
      </w:r>
      <w:r w:rsidR="00983135" w:rsidRPr="00D27673">
        <w:rPr>
          <w:rFonts w:ascii="Times New Roman" w:hAnsi="Times New Roman" w:cs="Times New Roman"/>
          <w:sz w:val="28"/>
          <w:szCs w:val="28"/>
        </w:rPr>
        <w:t>Дополнительные услуги оказываются вне графика основной работы, либо в основное рабочее время без ущерба основной деятельности:</w:t>
      </w:r>
    </w:p>
    <w:p w:rsidR="00E60588" w:rsidRPr="00D27673" w:rsidRDefault="00983135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-социальными работниками отделения соц</w:t>
      </w:r>
      <w:r w:rsidR="00E203E8">
        <w:rPr>
          <w:rFonts w:ascii="Times New Roman" w:hAnsi="Times New Roman" w:cs="Times New Roman"/>
          <w:sz w:val="28"/>
          <w:szCs w:val="28"/>
        </w:rPr>
        <w:t>иального обслуживания на дому;</w:t>
      </w:r>
      <w:r w:rsidR="00E203E8">
        <w:rPr>
          <w:rFonts w:ascii="Times New Roman" w:hAnsi="Times New Roman" w:cs="Times New Roman"/>
          <w:sz w:val="28"/>
          <w:szCs w:val="28"/>
        </w:rPr>
        <w:tab/>
      </w:r>
    </w:p>
    <w:p w:rsidR="00E60588" w:rsidRPr="00D27673" w:rsidRDefault="00983135" w:rsidP="005E75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-специалистами по социальной работе отделения срочного социального обслуживания;</w:t>
      </w:r>
    </w:p>
    <w:p w:rsidR="00E60588" w:rsidRDefault="00983135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-юрисконсультом;</w:t>
      </w:r>
    </w:p>
    <w:p w:rsidR="00E203E8" w:rsidRPr="00D27673" w:rsidRDefault="00E203E8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-психологом;</w:t>
      </w:r>
    </w:p>
    <w:p w:rsidR="00E60588" w:rsidRPr="00D27673" w:rsidRDefault="00983135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-водителем спе</w:t>
      </w:r>
      <w:r w:rsidR="001E0CA4">
        <w:rPr>
          <w:rFonts w:ascii="Times New Roman" w:hAnsi="Times New Roman" w:cs="Times New Roman"/>
          <w:sz w:val="28"/>
          <w:szCs w:val="28"/>
        </w:rPr>
        <w:t>циального легкового автомобиля.</w:t>
      </w:r>
    </w:p>
    <w:p w:rsidR="00E60588" w:rsidRPr="00D27673" w:rsidRDefault="001E0CA4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CA4">
        <w:rPr>
          <w:rFonts w:ascii="Times New Roman" w:hAnsi="Times New Roman" w:cs="Times New Roman"/>
          <w:sz w:val="28"/>
          <w:szCs w:val="28"/>
        </w:rPr>
        <w:t xml:space="preserve">2.4. </w:t>
      </w:r>
      <w:r w:rsidR="00983135" w:rsidRPr="00D27673">
        <w:rPr>
          <w:rFonts w:ascii="Times New Roman" w:hAnsi="Times New Roman" w:cs="Times New Roman"/>
          <w:sz w:val="28"/>
          <w:szCs w:val="28"/>
        </w:rPr>
        <w:t>Ответственность за организацию и качество предоставления дополнительных платных социальных услуг возлагаются на заведующих отделениями.</w:t>
      </w:r>
    </w:p>
    <w:p w:rsidR="00E60588" w:rsidRPr="00D27673" w:rsidRDefault="001E0CA4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CA4">
        <w:rPr>
          <w:rFonts w:ascii="Times New Roman" w:hAnsi="Times New Roman" w:cs="Times New Roman"/>
          <w:sz w:val="28"/>
          <w:szCs w:val="28"/>
        </w:rPr>
        <w:t xml:space="preserve">2.5. </w:t>
      </w:r>
      <w:r w:rsidR="00983135" w:rsidRPr="00D27673">
        <w:rPr>
          <w:rFonts w:ascii="Times New Roman" w:hAnsi="Times New Roman" w:cs="Times New Roman"/>
          <w:sz w:val="28"/>
          <w:szCs w:val="28"/>
        </w:rPr>
        <w:t>Персональную ответственность за объем и качество дополнительных платных социальных услуг несут непосредственные исполнители.</w:t>
      </w:r>
    </w:p>
    <w:p w:rsidR="00E60588" w:rsidRPr="00D27673" w:rsidRDefault="001E0CA4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CA4">
        <w:rPr>
          <w:rFonts w:ascii="Times New Roman" w:hAnsi="Times New Roman" w:cs="Times New Roman"/>
          <w:sz w:val="28"/>
          <w:szCs w:val="28"/>
        </w:rPr>
        <w:t xml:space="preserve">2.6. </w:t>
      </w:r>
      <w:r w:rsidR="00983135" w:rsidRPr="00D27673">
        <w:rPr>
          <w:rFonts w:ascii="Times New Roman" w:hAnsi="Times New Roman" w:cs="Times New Roman"/>
          <w:sz w:val="28"/>
          <w:szCs w:val="28"/>
        </w:rPr>
        <w:t>Дополнительные платные социальные услуги оказываются получателям (гражданам) на добровольной основе на условиях полной оплаты в разовом, временном и постоянном порядке в соответствии с утвержденным Перечнем платных услуг и тарифами на эти услуги.</w:t>
      </w:r>
    </w:p>
    <w:p w:rsidR="00E60588" w:rsidRPr="00D27673" w:rsidRDefault="001E0CA4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CA4">
        <w:rPr>
          <w:rFonts w:ascii="Times New Roman" w:hAnsi="Times New Roman" w:cs="Times New Roman"/>
          <w:sz w:val="28"/>
          <w:szCs w:val="28"/>
        </w:rPr>
        <w:t xml:space="preserve">2.7. </w:t>
      </w:r>
      <w:r w:rsidR="00983135" w:rsidRPr="00D27673">
        <w:rPr>
          <w:rFonts w:ascii="Times New Roman" w:hAnsi="Times New Roman" w:cs="Times New Roman"/>
          <w:sz w:val="28"/>
          <w:szCs w:val="28"/>
        </w:rPr>
        <w:t>Предоставленные получателю (гражданину) дополнительные платные социальные услуги, их количество и сумма оплаты за них подтверждаются актом выполненных работ, подписанным сторонами, заключившими договор о предоставлении дополнительных платных социальных услуг.</w:t>
      </w:r>
    </w:p>
    <w:p w:rsidR="00E60588" w:rsidRPr="00D27673" w:rsidRDefault="001E0CA4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CA4">
        <w:rPr>
          <w:rFonts w:ascii="Times New Roman" w:hAnsi="Times New Roman" w:cs="Times New Roman"/>
          <w:sz w:val="28"/>
          <w:szCs w:val="28"/>
        </w:rPr>
        <w:t xml:space="preserve">2.8. </w:t>
      </w:r>
      <w:r w:rsidR="00983135" w:rsidRPr="00D27673">
        <w:rPr>
          <w:rFonts w:ascii="Times New Roman" w:hAnsi="Times New Roman" w:cs="Times New Roman"/>
          <w:sz w:val="28"/>
          <w:szCs w:val="28"/>
        </w:rPr>
        <w:t xml:space="preserve">Учреждение обязано до заключения договора предоставить получателю (гражданину) информацию о дополнительных платных социальных услугах, обеспечив возможность выбора, а также довести до его </w:t>
      </w:r>
      <w:r w:rsidR="00983135" w:rsidRPr="00D27673">
        <w:rPr>
          <w:rFonts w:ascii="Times New Roman" w:hAnsi="Times New Roman" w:cs="Times New Roman"/>
          <w:sz w:val="28"/>
          <w:szCs w:val="28"/>
        </w:rPr>
        <w:lastRenderedPageBreak/>
        <w:t>сведения следующую информацию:</w:t>
      </w:r>
    </w:p>
    <w:p w:rsidR="00E60588" w:rsidRPr="00D27673" w:rsidRDefault="00983135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-наименование Учреждения, его юридический адрес, режим работы;</w:t>
      </w:r>
    </w:p>
    <w:p w:rsidR="00E60588" w:rsidRPr="00D27673" w:rsidRDefault="00983135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-перечень и тарифы на дополнительные платные социальные услуги, порядок их оказания;</w:t>
      </w:r>
    </w:p>
    <w:p w:rsidR="00E60588" w:rsidRPr="00D27673" w:rsidRDefault="00983135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-образец договора на оказание дополнительных платных социальных услуг, квитанции на их оплату.</w:t>
      </w:r>
    </w:p>
    <w:p w:rsidR="00E60588" w:rsidRPr="00D27673" w:rsidRDefault="001E0CA4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CA4">
        <w:rPr>
          <w:rFonts w:ascii="Times New Roman" w:hAnsi="Times New Roman" w:cs="Times New Roman"/>
          <w:sz w:val="28"/>
          <w:szCs w:val="28"/>
        </w:rPr>
        <w:t xml:space="preserve">2.9. </w:t>
      </w:r>
      <w:r w:rsidR="00983135" w:rsidRPr="00D27673">
        <w:rPr>
          <w:rFonts w:ascii="Times New Roman" w:hAnsi="Times New Roman" w:cs="Times New Roman"/>
          <w:sz w:val="28"/>
          <w:szCs w:val="28"/>
        </w:rPr>
        <w:t>Основаниями для отказа в оказании дополнительных платных социальных услуг являются:</w:t>
      </w:r>
    </w:p>
    <w:p w:rsidR="00E60588" w:rsidRPr="00D27673" w:rsidRDefault="00983135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-наличие медицинских противопоказаний у гражданина для оказания</w:t>
      </w:r>
    </w:p>
    <w:p w:rsidR="00E60588" w:rsidRPr="00D27673" w:rsidRDefault="00983135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услуг;</w:t>
      </w:r>
    </w:p>
    <w:p w:rsidR="00E60588" w:rsidRPr="00D27673" w:rsidRDefault="00983135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-нахождение гражданина в состоянии алкогольного или наркотического опьянения;</w:t>
      </w:r>
    </w:p>
    <w:p w:rsidR="00E60588" w:rsidRPr="00D27673" w:rsidRDefault="00983135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-отсутствие у Учреждения возможности для оказания услуг (необходимой материально-технической базы, численного состава и квалифицированного персонала);</w:t>
      </w:r>
    </w:p>
    <w:p w:rsidR="00E60588" w:rsidRDefault="00983135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-возникновение ситуации, при которой не может быть обеспечена безопасность работника Учреждения (угроза здоровью или жизни).</w:t>
      </w:r>
    </w:p>
    <w:p w:rsidR="00577B2F" w:rsidRDefault="00577B2F" w:rsidP="005E7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5C8" w:rsidRPr="00D27673" w:rsidRDefault="005E75C8" w:rsidP="005E7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CA4" w:rsidRDefault="001E0CA4" w:rsidP="005E7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A4">
        <w:rPr>
          <w:rFonts w:ascii="Times New Roman" w:hAnsi="Times New Roman" w:cs="Times New Roman"/>
          <w:b/>
          <w:sz w:val="28"/>
          <w:szCs w:val="28"/>
        </w:rPr>
        <w:t>3</w:t>
      </w:r>
      <w:r w:rsidR="00983135" w:rsidRPr="001E0CA4">
        <w:rPr>
          <w:rFonts w:ascii="Times New Roman" w:hAnsi="Times New Roman" w:cs="Times New Roman"/>
          <w:b/>
          <w:sz w:val="28"/>
          <w:szCs w:val="28"/>
        </w:rPr>
        <w:t>.Порядок взимания платы за дополнительные платные</w:t>
      </w:r>
    </w:p>
    <w:p w:rsidR="00E60588" w:rsidRDefault="00983135" w:rsidP="005E7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A4">
        <w:rPr>
          <w:rFonts w:ascii="Times New Roman" w:hAnsi="Times New Roman" w:cs="Times New Roman"/>
          <w:b/>
          <w:sz w:val="28"/>
          <w:szCs w:val="28"/>
        </w:rPr>
        <w:t xml:space="preserve"> социальные услуги</w:t>
      </w:r>
    </w:p>
    <w:p w:rsidR="00577B2F" w:rsidRPr="001E0CA4" w:rsidRDefault="00577B2F" w:rsidP="005E7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90E" w:rsidRPr="0099290E" w:rsidRDefault="001E0CA4" w:rsidP="005E75C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0CA4">
        <w:rPr>
          <w:rFonts w:ascii="Times New Roman" w:hAnsi="Times New Roman" w:cs="Times New Roman"/>
          <w:sz w:val="28"/>
          <w:szCs w:val="28"/>
        </w:rPr>
        <w:t xml:space="preserve">3.1. </w:t>
      </w:r>
      <w:r w:rsidR="00983135" w:rsidRPr="00D27673">
        <w:rPr>
          <w:rFonts w:ascii="Times New Roman" w:hAnsi="Times New Roman" w:cs="Times New Roman"/>
          <w:sz w:val="28"/>
          <w:szCs w:val="28"/>
        </w:rPr>
        <w:t>Расчеты с гражданами, связанные с оказанием дополнительных платных социальных услуг, осуществляются в Учреждении или по месту жительства получателя (гражданина) по факту исполнения дополнительной платной социальной услуги</w:t>
      </w:r>
      <w:r w:rsidR="0099290E">
        <w:rPr>
          <w:rFonts w:ascii="Times New Roman" w:hAnsi="Times New Roman" w:cs="Times New Roman"/>
          <w:sz w:val="28"/>
          <w:szCs w:val="28"/>
        </w:rPr>
        <w:t xml:space="preserve"> кроме</w:t>
      </w:r>
      <w:r w:rsidR="0099290E">
        <w:rPr>
          <w:rFonts w:ascii="Times New Roman" w:hAnsi="Times New Roman" w:cs="Times New Roman"/>
          <w:color w:val="auto"/>
          <w:sz w:val="28"/>
          <w:szCs w:val="28"/>
        </w:rPr>
        <w:t xml:space="preserve"> транспортной услуги</w:t>
      </w:r>
      <w:r w:rsidR="0099290E" w:rsidRPr="0099290E">
        <w:rPr>
          <w:rFonts w:ascii="Times New Roman" w:hAnsi="Times New Roman" w:cs="Times New Roman"/>
          <w:color w:val="auto"/>
          <w:sz w:val="28"/>
          <w:szCs w:val="28"/>
        </w:rPr>
        <w:t xml:space="preserve"> «Социальное такси».</w:t>
      </w:r>
    </w:p>
    <w:p w:rsidR="00C44EF6" w:rsidRPr="00C44EF6" w:rsidRDefault="00983135" w:rsidP="005E75C8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Производить оплату услуг может сам получатель (гражданин), либо работник Учреждения по поручению получателя (гражданина). Для подтверждения оплаты услуг получателю (гражданину) выдается квитанция. Она передается ему после внесения платы</w:t>
      </w:r>
      <w:r w:rsidR="00C44EF6">
        <w:rPr>
          <w:rFonts w:ascii="Times New Roman" w:hAnsi="Times New Roman" w:cs="Times New Roman"/>
          <w:sz w:val="28"/>
          <w:szCs w:val="28"/>
        </w:rPr>
        <w:t xml:space="preserve"> на лицевой счет</w:t>
      </w:r>
      <w:r w:rsidR="00C44EF6">
        <w:rPr>
          <w:sz w:val="28"/>
          <w:szCs w:val="28"/>
        </w:rPr>
        <w:t xml:space="preserve"> </w:t>
      </w:r>
      <w:r w:rsidR="00C44EF6">
        <w:rPr>
          <w:rFonts w:ascii="Times New Roman" w:hAnsi="Times New Roman" w:cs="Times New Roman"/>
          <w:sz w:val="28"/>
          <w:szCs w:val="28"/>
        </w:rPr>
        <w:t>учреждения через кредитное уч</w:t>
      </w:r>
      <w:r w:rsidR="00C44EF6" w:rsidRPr="00C44EF6">
        <w:rPr>
          <w:rFonts w:ascii="Times New Roman" w:hAnsi="Times New Roman" w:cs="Times New Roman"/>
          <w:sz w:val="28"/>
          <w:szCs w:val="28"/>
        </w:rPr>
        <w:t>реждение.</w:t>
      </w:r>
    </w:p>
    <w:p w:rsidR="00E60588" w:rsidRPr="00D27673" w:rsidRDefault="00983135" w:rsidP="005E75C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Денежные средства, полученные за предоставление дополнительных платных социальных усл</w:t>
      </w:r>
      <w:r w:rsidR="005A62E1">
        <w:rPr>
          <w:rFonts w:ascii="Times New Roman" w:hAnsi="Times New Roman" w:cs="Times New Roman"/>
          <w:sz w:val="28"/>
          <w:szCs w:val="28"/>
        </w:rPr>
        <w:t>уг, поступают на лицевой счет учреждения</w:t>
      </w:r>
      <w:r w:rsidRPr="00D27673">
        <w:rPr>
          <w:rFonts w:ascii="Times New Roman" w:hAnsi="Times New Roman" w:cs="Times New Roman"/>
          <w:sz w:val="28"/>
          <w:szCs w:val="28"/>
        </w:rPr>
        <w:t>.</w:t>
      </w:r>
    </w:p>
    <w:p w:rsidR="00E60588" w:rsidRPr="00D27673" w:rsidRDefault="001E0CA4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A4">
        <w:rPr>
          <w:rFonts w:ascii="Times New Roman" w:hAnsi="Times New Roman" w:cs="Times New Roman"/>
          <w:sz w:val="28"/>
          <w:szCs w:val="28"/>
        </w:rPr>
        <w:t xml:space="preserve">3.2. </w:t>
      </w:r>
      <w:r w:rsidR="00983135" w:rsidRPr="00D27673">
        <w:rPr>
          <w:rFonts w:ascii="Times New Roman" w:hAnsi="Times New Roman" w:cs="Times New Roman"/>
          <w:sz w:val="28"/>
          <w:szCs w:val="28"/>
        </w:rPr>
        <w:t>Учреждение, оказывающее дополнительные платные социальные услуги, ведет статистический, бухгалтерский, налоговый учет и отчетность раздельно по основной деятельности и приносящей доход деятельности.</w:t>
      </w:r>
    </w:p>
    <w:p w:rsidR="00E60588" w:rsidRDefault="001E0CA4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A4">
        <w:rPr>
          <w:rFonts w:ascii="Times New Roman" w:hAnsi="Times New Roman" w:cs="Times New Roman"/>
          <w:sz w:val="28"/>
          <w:szCs w:val="28"/>
        </w:rPr>
        <w:t xml:space="preserve">3.3. </w:t>
      </w:r>
      <w:r w:rsidR="00983135" w:rsidRPr="00D27673">
        <w:rPr>
          <w:rFonts w:ascii="Times New Roman" w:hAnsi="Times New Roman" w:cs="Times New Roman"/>
          <w:sz w:val="28"/>
          <w:szCs w:val="28"/>
        </w:rPr>
        <w:t>В части, не предусмотренной настоящим Положением, регламентация предоставления дополнительных платных социальных услуг, в том числе и по вопросам налогообложения, лицензирования, сертификации, учета и отчетности, регулируется действующим законодательством.</w:t>
      </w:r>
    </w:p>
    <w:p w:rsidR="00231215" w:rsidRDefault="0023121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5C8" w:rsidRDefault="005E75C8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5C8" w:rsidRDefault="005E75C8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5C8" w:rsidRDefault="005E75C8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5C8" w:rsidRPr="00D27673" w:rsidRDefault="005E75C8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1215" w:rsidRDefault="00231215" w:rsidP="005E7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2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983135" w:rsidRPr="00231215">
        <w:rPr>
          <w:rFonts w:ascii="Times New Roman" w:hAnsi="Times New Roman" w:cs="Times New Roman"/>
          <w:b/>
          <w:sz w:val="28"/>
          <w:szCs w:val="28"/>
        </w:rPr>
        <w:t xml:space="preserve">Порядок расходования средств, полученных за оказание </w:t>
      </w:r>
    </w:p>
    <w:p w:rsidR="00E60588" w:rsidRDefault="00983135" w:rsidP="005E7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215">
        <w:rPr>
          <w:rFonts w:ascii="Times New Roman" w:hAnsi="Times New Roman" w:cs="Times New Roman"/>
          <w:b/>
          <w:sz w:val="28"/>
          <w:szCs w:val="28"/>
        </w:rPr>
        <w:t>дополнительных платных социальных услуг</w:t>
      </w:r>
    </w:p>
    <w:p w:rsidR="00577B2F" w:rsidRPr="00231215" w:rsidRDefault="00577B2F" w:rsidP="005E7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215" w:rsidRDefault="0023121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215">
        <w:rPr>
          <w:rFonts w:ascii="Times New Roman" w:hAnsi="Times New Roman" w:cs="Times New Roman"/>
          <w:sz w:val="28"/>
          <w:szCs w:val="28"/>
        </w:rPr>
        <w:t xml:space="preserve">4.1. </w:t>
      </w:r>
      <w:r w:rsidR="00983135" w:rsidRPr="00D27673">
        <w:rPr>
          <w:rFonts w:ascii="Times New Roman" w:hAnsi="Times New Roman" w:cs="Times New Roman"/>
          <w:sz w:val="28"/>
          <w:szCs w:val="28"/>
        </w:rPr>
        <w:t>Денежные средства, полученные за оказание дополнительных платных социальных услуг, направляются:</w:t>
      </w:r>
    </w:p>
    <w:p w:rsidR="00231215" w:rsidRDefault="00983135" w:rsidP="005E75C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 xml:space="preserve">-на оплату труда работников (с учетом начисления страховых взносов по обязательному социальному страхованию, в т.ч. взноса по страховым тарифам на обязательное социальное страхование от несчастных случаев на производстве и профессиональных заболеваний) - </w:t>
      </w:r>
      <w:r w:rsidR="005A62E1">
        <w:rPr>
          <w:rFonts w:ascii="Times New Roman" w:hAnsi="Times New Roman" w:cs="Times New Roman"/>
          <w:sz w:val="28"/>
          <w:szCs w:val="28"/>
        </w:rPr>
        <w:t xml:space="preserve"> до </w:t>
      </w:r>
      <w:r w:rsidRPr="00D27673">
        <w:rPr>
          <w:rFonts w:ascii="Times New Roman" w:hAnsi="Times New Roman" w:cs="Times New Roman"/>
          <w:sz w:val="28"/>
          <w:szCs w:val="28"/>
        </w:rPr>
        <w:t>65 %.</w:t>
      </w:r>
      <w:r w:rsidR="00E26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588" w:rsidRPr="00D27673" w:rsidRDefault="00E26C10" w:rsidP="005E7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развитие Учреждения </w:t>
      </w:r>
    </w:p>
    <w:p w:rsidR="00E26C10" w:rsidRDefault="0023121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215">
        <w:rPr>
          <w:rFonts w:ascii="Times New Roman" w:hAnsi="Times New Roman" w:cs="Times New Roman"/>
          <w:sz w:val="28"/>
          <w:szCs w:val="28"/>
        </w:rPr>
        <w:t xml:space="preserve">4.2. </w:t>
      </w:r>
      <w:r w:rsidR="00983135" w:rsidRPr="00D27673">
        <w:rPr>
          <w:rFonts w:ascii="Times New Roman" w:hAnsi="Times New Roman" w:cs="Times New Roman"/>
          <w:sz w:val="28"/>
          <w:szCs w:val="28"/>
        </w:rPr>
        <w:t>Средства, направляемые на оплату труда работников, распределяются в зависимости от вида услуги и участия каждого работника в оказании услуги согласно приложению</w:t>
      </w:r>
      <w:r w:rsidR="0012751B">
        <w:rPr>
          <w:rFonts w:ascii="Times New Roman" w:hAnsi="Times New Roman" w:cs="Times New Roman"/>
          <w:sz w:val="28"/>
          <w:szCs w:val="28"/>
        </w:rPr>
        <w:t xml:space="preserve"> №1</w:t>
      </w:r>
      <w:r w:rsidR="00395168">
        <w:rPr>
          <w:rFonts w:ascii="Times New Roman" w:hAnsi="Times New Roman" w:cs="Times New Roman"/>
          <w:sz w:val="28"/>
          <w:szCs w:val="28"/>
        </w:rPr>
        <w:t>, а также</w:t>
      </w:r>
      <w:r w:rsidR="000006E1">
        <w:rPr>
          <w:rFonts w:ascii="Times New Roman" w:hAnsi="Times New Roman" w:cs="Times New Roman"/>
          <w:sz w:val="28"/>
          <w:szCs w:val="28"/>
        </w:rPr>
        <w:t>,</w:t>
      </w:r>
      <w:r w:rsidR="00395168">
        <w:rPr>
          <w:rFonts w:ascii="Times New Roman" w:hAnsi="Times New Roman" w:cs="Times New Roman"/>
          <w:sz w:val="28"/>
          <w:szCs w:val="28"/>
        </w:rPr>
        <w:t xml:space="preserve"> согласно, примерного положения об оплате труда работников </w:t>
      </w:r>
      <w:r w:rsidR="00A93442">
        <w:rPr>
          <w:rFonts w:ascii="Times New Roman" w:hAnsi="Times New Roman" w:cs="Times New Roman"/>
          <w:sz w:val="28"/>
          <w:szCs w:val="28"/>
        </w:rPr>
        <w:t xml:space="preserve"> краевых</w:t>
      </w:r>
      <w:r w:rsidR="00395168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A93442">
        <w:rPr>
          <w:rFonts w:ascii="Times New Roman" w:hAnsi="Times New Roman" w:cs="Times New Roman"/>
          <w:sz w:val="28"/>
          <w:szCs w:val="28"/>
        </w:rPr>
        <w:t>.</w:t>
      </w:r>
    </w:p>
    <w:p w:rsidR="00B33A0D" w:rsidRDefault="00395168" w:rsidP="005E7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Средства,</w:t>
      </w:r>
      <w:r w:rsidR="00000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направляются на выплаты стимулирующего характера с учетом недопущения превышения предельного объема средств на выплаты стимулирующего характера руководителю учреждения</w:t>
      </w:r>
      <w:r w:rsidR="00B33A0D">
        <w:rPr>
          <w:rFonts w:ascii="Times New Roman" w:hAnsi="Times New Roman" w:cs="Times New Roman"/>
          <w:sz w:val="28"/>
          <w:szCs w:val="28"/>
        </w:rPr>
        <w:t>.</w:t>
      </w:r>
    </w:p>
    <w:p w:rsidR="00B33A0D" w:rsidRDefault="00B33A0D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Pr="00D27673">
        <w:rPr>
          <w:rFonts w:ascii="Times New Roman" w:hAnsi="Times New Roman" w:cs="Times New Roman"/>
          <w:sz w:val="28"/>
          <w:szCs w:val="28"/>
        </w:rPr>
        <w:t>Денежные средства, полученные за оказание дополнительных платны</w:t>
      </w:r>
      <w:r>
        <w:rPr>
          <w:rFonts w:ascii="Times New Roman" w:hAnsi="Times New Roman" w:cs="Times New Roman"/>
          <w:sz w:val="28"/>
          <w:szCs w:val="28"/>
        </w:rPr>
        <w:t xml:space="preserve">х социальных услуг,  </w:t>
      </w:r>
      <w:r w:rsidR="000006E1">
        <w:rPr>
          <w:rFonts w:ascii="Times New Roman" w:hAnsi="Times New Roman" w:cs="Times New Roman"/>
          <w:sz w:val="28"/>
          <w:szCs w:val="28"/>
        </w:rPr>
        <w:t>относятся к финансовым средствам, полученным за счет внебюджетных источников.</w:t>
      </w:r>
    </w:p>
    <w:p w:rsidR="00EF53DD" w:rsidRDefault="00B33A0D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A93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Денежные средства, полученные за</w:t>
      </w:r>
      <w:r w:rsidR="000006E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0006E1">
        <w:rPr>
          <w:rFonts w:ascii="Times New Roman" w:hAnsi="Times New Roman" w:cs="Times New Roman"/>
          <w:sz w:val="28"/>
          <w:szCs w:val="28"/>
        </w:rPr>
        <w:t xml:space="preserve"> платных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услуг, </w:t>
      </w:r>
      <w:r w:rsidR="000006E1">
        <w:rPr>
          <w:rFonts w:ascii="Times New Roman" w:hAnsi="Times New Roman" w:cs="Times New Roman"/>
          <w:sz w:val="28"/>
          <w:szCs w:val="28"/>
        </w:rPr>
        <w:t>остаются в распоряжении</w:t>
      </w:r>
      <w:r w:rsidR="000006E1" w:rsidRPr="009D1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006E1">
        <w:rPr>
          <w:rFonts w:ascii="Times New Roman" w:hAnsi="Times New Roman" w:cs="Times New Roman"/>
          <w:sz w:val="28"/>
          <w:szCs w:val="28"/>
        </w:rPr>
        <w:t xml:space="preserve"> и расходуются строго в соответствии с утвержденным планом  финансово- хозяйственной деятельности. Если в процессе осуществления деятельности увеличивается или уменьшается доходная или расходная часть, то в план финансово-хозяйственной деятельности вносятся соответствующие изменения. Денежные средства, </w:t>
      </w:r>
      <w:r w:rsidRPr="00D27673">
        <w:rPr>
          <w:rFonts w:ascii="Times New Roman" w:hAnsi="Times New Roman" w:cs="Times New Roman"/>
          <w:sz w:val="28"/>
          <w:szCs w:val="28"/>
        </w:rPr>
        <w:t>полученные за оказание дополнительных платны</w:t>
      </w:r>
      <w:r>
        <w:rPr>
          <w:rFonts w:ascii="Times New Roman" w:hAnsi="Times New Roman" w:cs="Times New Roman"/>
          <w:sz w:val="28"/>
          <w:szCs w:val="28"/>
        </w:rPr>
        <w:t xml:space="preserve">х социальных услуг, </w:t>
      </w:r>
      <w:r w:rsidR="000006E1">
        <w:rPr>
          <w:rFonts w:ascii="Times New Roman" w:hAnsi="Times New Roman" w:cs="Times New Roman"/>
          <w:sz w:val="28"/>
          <w:szCs w:val="28"/>
        </w:rPr>
        <w:t>аккумулируются на  лицевой счет открытый ОФК по Красноярскому краю.</w:t>
      </w:r>
    </w:p>
    <w:p w:rsidR="000006E1" w:rsidRDefault="00EF53DD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4.5.Денежные средства за оказания дополнительных платных социальных услуг направленные на развитие  учреждения</w:t>
      </w:r>
      <w:r w:rsidR="00000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распределяются по следующим статьям расходов</w:t>
      </w:r>
      <w:r w:rsidR="00821486">
        <w:rPr>
          <w:rFonts w:ascii="Times New Roman" w:hAnsi="Times New Roman" w:cs="Times New Roman"/>
          <w:sz w:val="28"/>
          <w:szCs w:val="28"/>
        </w:rPr>
        <w:t>:</w:t>
      </w:r>
    </w:p>
    <w:p w:rsidR="000006E1" w:rsidRDefault="000006E1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221-Оплата услуг связи;</w:t>
      </w:r>
    </w:p>
    <w:p w:rsidR="000006E1" w:rsidRDefault="006D652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223-Оплата коммунальных услуг;</w:t>
      </w:r>
    </w:p>
    <w:p w:rsidR="000006E1" w:rsidRDefault="000006E1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225-Оплата услуг по содержанию и техническому обслуживанию помещени</w:t>
      </w:r>
      <w:r w:rsidR="00821486">
        <w:rPr>
          <w:rFonts w:ascii="Times New Roman" w:hAnsi="Times New Roman" w:cs="Times New Roman"/>
          <w:sz w:val="28"/>
          <w:szCs w:val="28"/>
        </w:rPr>
        <w:t>я занимаемого  учреждением</w:t>
      </w:r>
      <w:r>
        <w:rPr>
          <w:rFonts w:ascii="Times New Roman" w:hAnsi="Times New Roman" w:cs="Times New Roman"/>
          <w:sz w:val="28"/>
          <w:szCs w:val="28"/>
        </w:rPr>
        <w:t>, текущего ремонта здания, приобретение и заправка картриджей,</w:t>
      </w:r>
      <w:r w:rsidRPr="00F43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 ремонта оборудования;</w:t>
      </w:r>
    </w:p>
    <w:p w:rsidR="000006E1" w:rsidRDefault="000006E1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212-Оплата проезда работников в связи с профессиональной деятельностью;</w:t>
      </w:r>
    </w:p>
    <w:p w:rsidR="000006E1" w:rsidRDefault="000006E1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226-Оплата за медицинские комиссии, создание сайтов в информационно-телекоммуникационной сети Интернет и поддержание размещаемой на них информации в актуальном состоянии, типографские услуги, оплата публикаций,</w:t>
      </w:r>
      <w:r w:rsidRPr="003E3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оплата прочих услуг;</w:t>
      </w:r>
    </w:p>
    <w:p w:rsidR="000006E1" w:rsidRDefault="000006E1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290-Проведение культурно-массовых и физкультурно-оздоровительных мероприятий;</w:t>
      </w:r>
      <w:r w:rsidR="00821486">
        <w:rPr>
          <w:rFonts w:ascii="Times New Roman" w:hAnsi="Times New Roman" w:cs="Times New Roman"/>
          <w:sz w:val="28"/>
          <w:szCs w:val="28"/>
        </w:rPr>
        <w:t xml:space="preserve"> (приобретение подарков ко дню пожилого  человека,  к новому году, ко дню инвалидов и т.п.)</w:t>
      </w:r>
      <w:r w:rsidR="006D6525">
        <w:rPr>
          <w:rFonts w:ascii="Times New Roman" w:hAnsi="Times New Roman" w:cs="Times New Roman"/>
          <w:sz w:val="28"/>
          <w:szCs w:val="28"/>
        </w:rPr>
        <w:t>;</w:t>
      </w:r>
    </w:p>
    <w:p w:rsidR="000006E1" w:rsidRDefault="000006E1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310-Приобретение основных средств;</w:t>
      </w:r>
    </w:p>
    <w:p w:rsidR="000006E1" w:rsidRDefault="000006E1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340-Приобретение спец одежды, оплата ГСМ,  канцелярских товаров, приобретение бланков</w:t>
      </w:r>
      <w:r w:rsidR="008E042E">
        <w:rPr>
          <w:rFonts w:ascii="Times New Roman" w:hAnsi="Times New Roman" w:cs="Times New Roman"/>
          <w:sz w:val="28"/>
          <w:szCs w:val="28"/>
        </w:rPr>
        <w:t>, приобретение продуктовых наборов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6E1" w:rsidRDefault="008E042E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0006E1" w:rsidRPr="00C67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Распределение денежные средства за оказания дополнительных платных социальных услуг </w:t>
      </w:r>
      <w:r w:rsidR="000006E1">
        <w:rPr>
          <w:rFonts w:ascii="Times New Roman" w:hAnsi="Times New Roman" w:cs="Times New Roman"/>
          <w:sz w:val="28"/>
          <w:szCs w:val="28"/>
        </w:rPr>
        <w:t xml:space="preserve"> распределяются по статьям расходов специально созд</w:t>
      </w:r>
      <w:r>
        <w:rPr>
          <w:rFonts w:ascii="Times New Roman" w:hAnsi="Times New Roman" w:cs="Times New Roman"/>
          <w:sz w:val="28"/>
          <w:szCs w:val="28"/>
        </w:rPr>
        <w:t>анной комиссией  при учреждении с оформлением протокола заседания комиссии после чего директором учреждения подписывается приказ о расходовании денежных средств.</w:t>
      </w:r>
    </w:p>
    <w:p w:rsidR="00E26C10" w:rsidRPr="00E26C10" w:rsidRDefault="008E042E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0588" w:rsidRPr="00231215" w:rsidRDefault="00231215" w:rsidP="005E7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21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83135" w:rsidRPr="00231215">
        <w:rPr>
          <w:rFonts w:ascii="Times New Roman" w:hAnsi="Times New Roman" w:cs="Times New Roman"/>
          <w:b/>
          <w:sz w:val="28"/>
          <w:szCs w:val="28"/>
        </w:rPr>
        <w:t>Порядок и методика расчета тарифов на дополнительные платные</w:t>
      </w:r>
    </w:p>
    <w:p w:rsidR="00E60588" w:rsidRDefault="00983135" w:rsidP="005E7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215">
        <w:rPr>
          <w:rFonts w:ascii="Times New Roman" w:hAnsi="Times New Roman" w:cs="Times New Roman"/>
          <w:b/>
          <w:sz w:val="28"/>
          <w:szCs w:val="28"/>
        </w:rPr>
        <w:t>социальные услуги</w:t>
      </w:r>
    </w:p>
    <w:p w:rsidR="00577B2F" w:rsidRPr="00231215" w:rsidRDefault="00577B2F" w:rsidP="005E7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588" w:rsidRPr="00D27673" w:rsidRDefault="0023121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215">
        <w:rPr>
          <w:rFonts w:ascii="Times New Roman" w:hAnsi="Times New Roman" w:cs="Times New Roman"/>
          <w:sz w:val="28"/>
          <w:szCs w:val="28"/>
        </w:rPr>
        <w:t xml:space="preserve">5.1. </w:t>
      </w:r>
      <w:r w:rsidR="00983135" w:rsidRPr="00D27673">
        <w:rPr>
          <w:rFonts w:ascii="Times New Roman" w:hAnsi="Times New Roman" w:cs="Times New Roman"/>
          <w:sz w:val="28"/>
          <w:szCs w:val="28"/>
        </w:rPr>
        <w:t>Дополнительные платные социальные услуги оказываются по заявлению гражданина на основании договора, который составляется в двух экземплярах, имеющих одинаковую юридическую силу, один из которых находится в Учреждении, другой - у получателя (гражданина), по тарифам, утвержденным приказом директора Учреждения.</w:t>
      </w:r>
    </w:p>
    <w:p w:rsidR="00E60588" w:rsidRPr="00D27673" w:rsidRDefault="0023121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215">
        <w:rPr>
          <w:rFonts w:ascii="Times New Roman" w:hAnsi="Times New Roman" w:cs="Times New Roman"/>
          <w:sz w:val="28"/>
          <w:szCs w:val="28"/>
        </w:rPr>
        <w:t xml:space="preserve">5.2. </w:t>
      </w:r>
      <w:r w:rsidR="00983135" w:rsidRPr="00D27673">
        <w:rPr>
          <w:rFonts w:ascii="Times New Roman" w:hAnsi="Times New Roman" w:cs="Times New Roman"/>
          <w:sz w:val="28"/>
          <w:szCs w:val="28"/>
        </w:rPr>
        <w:t>Тариф дополнительной платной социальной услуги определяется на основе расчета экономически обоснованных затрат материальных и трудовых ресурсов (далее - затраты).</w:t>
      </w:r>
    </w:p>
    <w:p w:rsidR="00E60588" w:rsidRPr="00D27673" w:rsidRDefault="0023121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215">
        <w:rPr>
          <w:rFonts w:ascii="Times New Roman" w:hAnsi="Times New Roman" w:cs="Times New Roman"/>
          <w:sz w:val="28"/>
          <w:szCs w:val="28"/>
        </w:rPr>
        <w:t xml:space="preserve">5.3. </w:t>
      </w:r>
      <w:r w:rsidR="00983135" w:rsidRPr="00D27673">
        <w:rPr>
          <w:rFonts w:ascii="Times New Roman" w:hAnsi="Times New Roman" w:cs="Times New Roman"/>
          <w:sz w:val="28"/>
          <w:szCs w:val="28"/>
        </w:rPr>
        <w:t xml:space="preserve">Для определения стоимости дополнительных платных социальных услуг составляется калькуляция (расчет), который включает в себя все понесенные Учреждением расходы по предоставлению услуги, в том числе расходы на содержания здания, коммунальные услуги, заработную плату, расходные материалы, амортизацию и ремонт оборудования и т.п. и имеет рентабельность не более 20% от </w:t>
      </w:r>
      <w:r w:rsidR="0012751B">
        <w:rPr>
          <w:rFonts w:ascii="Times New Roman" w:hAnsi="Times New Roman" w:cs="Times New Roman"/>
          <w:sz w:val="28"/>
          <w:szCs w:val="28"/>
        </w:rPr>
        <w:t>себестоимости услуги</w:t>
      </w:r>
    </w:p>
    <w:p w:rsidR="00E60588" w:rsidRPr="00D27673" w:rsidRDefault="0098313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5.4.</w:t>
      </w:r>
      <w:r w:rsidR="00231215" w:rsidRPr="00231215">
        <w:rPr>
          <w:rFonts w:ascii="Times New Roman" w:hAnsi="Times New Roman" w:cs="Times New Roman"/>
          <w:sz w:val="28"/>
          <w:szCs w:val="28"/>
        </w:rPr>
        <w:t xml:space="preserve"> </w:t>
      </w:r>
      <w:r w:rsidRPr="00D27673">
        <w:rPr>
          <w:rFonts w:ascii="Times New Roman" w:hAnsi="Times New Roman" w:cs="Times New Roman"/>
          <w:sz w:val="28"/>
          <w:szCs w:val="28"/>
        </w:rPr>
        <w:t>Затраты Учреждения делятся на затраты, непосредственно связанные с оказанием дополнительной платной социальной услуги и потребляемые в процессе ее предоставления (прямые затраты), и затраты, необходимые для обеспечения деятельности Учреждения в целом, но не потребляемые непосредственно в процессе оказания дополнительной платной социальной услуги (косвенные затраты).</w:t>
      </w:r>
    </w:p>
    <w:p w:rsidR="00E60588" w:rsidRPr="00D27673" w:rsidRDefault="0023121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215">
        <w:rPr>
          <w:rFonts w:ascii="Times New Roman" w:hAnsi="Times New Roman" w:cs="Times New Roman"/>
          <w:sz w:val="28"/>
          <w:szCs w:val="28"/>
        </w:rPr>
        <w:t xml:space="preserve">5.5. </w:t>
      </w:r>
      <w:r w:rsidR="00983135" w:rsidRPr="00D27673">
        <w:rPr>
          <w:rFonts w:ascii="Times New Roman" w:hAnsi="Times New Roman" w:cs="Times New Roman"/>
          <w:sz w:val="28"/>
          <w:szCs w:val="28"/>
        </w:rPr>
        <w:t>К прямым затратам относятся:</w:t>
      </w:r>
    </w:p>
    <w:p w:rsidR="00E60588" w:rsidRPr="00D27673" w:rsidRDefault="0098313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-затраты на персонал, непосредственно участвующий в процессе оказания дополнительной платной социальной услуги (основной персонал);</w:t>
      </w:r>
    </w:p>
    <w:p w:rsidR="00E60588" w:rsidRPr="00D27673" w:rsidRDefault="0098313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-материальные запасы, полностью потребляемые в процессе оказания дополнительной платной социальной услуги;</w:t>
      </w:r>
    </w:p>
    <w:p w:rsidR="00E60588" w:rsidRPr="00D27673" w:rsidRDefault="0098313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-затраты (амортизация) оборудования, используемого в процессе оказания дополнительной платной социальной услуги.</w:t>
      </w:r>
    </w:p>
    <w:p w:rsidR="00E60588" w:rsidRPr="00D27673" w:rsidRDefault="0023121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215">
        <w:rPr>
          <w:rFonts w:ascii="Times New Roman" w:hAnsi="Times New Roman" w:cs="Times New Roman"/>
          <w:sz w:val="28"/>
          <w:szCs w:val="28"/>
        </w:rPr>
        <w:t xml:space="preserve">5.6. </w:t>
      </w:r>
      <w:r w:rsidR="00983135" w:rsidRPr="00D27673">
        <w:rPr>
          <w:rFonts w:ascii="Times New Roman" w:hAnsi="Times New Roman" w:cs="Times New Roman"/>
          <w:sz w:val="28"/>
          <w:szCs w:val="28"/>
        </w:rPr>
        <w:t>К косвенным затратам относятся:</w:t>
      </w:r>
    </w:p>
    <w:p w:rsidR="00E60588" w:rsidRDefault="0098313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 xml:space="preserve">-затраты на персонал Учреждения, не участвующий непосредственно в процессе оказания дополнительной платной социальной услуги (административно-управленческий и обслуживающий персонал, хозяйственные расходы, связанные с приобретением товаров, работ и услуг, затраты общехозяйственного назначения, затраты на уплату налогов (кроме </w:t>
      </w:r>
      <w:r w:rsidRPr="00D27673">
        <w:rPr>
          <w:rFonts w:ascii="Times New Roman" w:hAnsi="Times New Roman" w:cs="Times New Roman"/>
          <w:sz w:val="28"/>
          <w:szCs w:val="28"/>
        </w:rPr>
        <w:lastRenderedPageBreak/>
        <w:t>налогов на фонд оплаты труда), затраты (амортизация) на эксплуатацию зданий, сооружений и других основных фондов, не связанных с оказанием дополнительной платной социальной услуги).</w:t>
      </w:r>
    </w:p>
    <w:p w:rsidR="008E042E" w:rsidRPr="00D27673" w:rsidRDefault="008E042E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588" w:rsidRPr="00D27673" w:rsidRDefault="0023121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215">
        <w:rPr>
          <w:rFonts w:ascii="Times New Roman" w:hAnsi="Times New Roman" w:cs="Times New Roman"/>
          <w:sz w:val="28"/>
          <w:szCs w:val="28"/>
        </w:rPr>
        <w:t xml:space="preserve">5.7. </w:t>
      </w:r>
      <w:r w:rsidR="00983135" w:rsidRPr="00D27673">
        <w:rPr>
          <w:rFonts w:ascii="Times New Roman" w:hAnsi="Times New Roman" w:cs="Times New Roman"/>
          <w:sz w:val="28"/>
          <w:szCs w:val="28"/>
        </w:rPr>
        <w:t>Расчет стоимости услуги «Социальное такси» рассчитывается исходя из расчета затрат по следующей формуле:</w:t>
      </w:r>
    </w:p>
    <w:p w:rsidR="00E60588" w:rsidRPr="00D27673" w:rsidRDefault="0098313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СТ = Б+ПР+Р</w:t>
      </w:r>
    </w:p>
    <w:p w:rsidR="00E60588" w:rsidRPr="00D27673" w:rsidRDefault="0098313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СТ - стоимость услуги "Социальное такси»</w:t>
      </w:r>
    </w:p>
    <w:p w:rsidR="00E60588" w:rsidRPr="00D27673" w:rsidRDefault="0098313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Б -прямые затраты на бензин рассчитывается по следующей формуле:</w:t>
      </w:r>
    </w:p>
    <w:p w:rsidR="00E60588" w:rsidRPr="00D27673" w:rsidRDefault="0098313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Б= (Цб+Рб)/100</w:t>
      </w:r>
    </w:p>
    <w:p w:rsidR="00E60588" w:rsidRPr="00D27673" w:rsidRDefault="0098313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Цб - цена бензина за 1 литр;</w:t>
      </w:r>
    </w:p>
    <w:p w:rsidR="00E60588" w:rsidRPr="00D27673" w:rsidRDefault="0098313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Рб - Расход бензина на 100 км, л (летний или зимний период)</w:t>
      </w:r>
    </w:p>
    <w:p w:rsidR="00E60588" w:rsidRPr="00D27673" w:rsidRDefault="0098313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Пр - прочие расходы, рассчитывается по следующей формуле:</w:t>
      </w:r>
    </w:p>
    <w:p w:rsidR="00E60588" w:rsidRPr="00D27673" w:rsidRDefault="0098313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Пр = (Ам + Зч+Ч)/ Пп, где Ам - амортизации автомобиля;</w:t>
      </w:r>
    </w:p>
    <w:p w:rsidR="00E60588" w:rsidRPr="00D27673" w:rsidRDefault="0098313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Зч - стоимости запасных частей к автомобилю;</w:t>
      </w:r>
    </w:p>
    <w:p w:rsidR="00E60588" w:rsidRPr="00D27673" w:rsidRDefault="0098313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Ч - часовой тариф оплаты труда работника, оказывающего услугу;</w:t>
      </w:r>
    </w:p>
    <w:p w:rsidR="00E60588" w:rsidRPr="00D27673" w:rsidRDefault="0098313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Пп- плановый пробег автомобиля в год (км).</w:t>
      </w:r>
    </w:p>
    <w:p w:rsidR="00E60588" w:rsidRPr="00D27673" w:rsidRDefault="0098313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Р - рентабельность (до 20%) рассчитывается по следующей формуле:</w:t>
      </w:r>
    </w:p>
    <w:p w:rsidR="00E60588" w:rsidRPr="00D27673" w:rsidRDefault="0098313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Р= (Б+Пр)*20%, где Б - затраты на бензин;</w:t>
      </w:r>
    </w:p>
    <w:p w:rsidR="00E60588" w:rsidRDefault="0098313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Пр - прочие расходы.</w:t>
      </w:r>
    </w:p>
    <w:p w:rsidR="004B6543" w:rsidRPr="00D27673" w:rsidRDefault="004B6543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588" w:rsidRPr="00D27673" w:rsidRDefault="0023121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215">
        <w:rPr>
          <w:rFonts w:ascii="Times New Roman" w:hAnsi="Times New Roman" w:cs="Times New Roman"/>
          <w:sz w:val="28"/>
          <w:szCs w:val="28"/>
        </w:rPr>
        <w:t xml:space="preserve">5.8. </w:t>
      </w:r>
      <w:r w:rsidR="00983135" w:rsidRPr="00D27673">
        <w:rPr>
          <w:rFonts w:ascii="Times New Roman" w:hAnsi="Times New Roman" w:cs="Times New Roman"/>
          <w:sz w:val="28"/>
          <w:szCs w:val="28"/>
        </w:rPr>
        <w:t>Исходной базой для расчета стоимости услуг является часовой тариф оплаты труда, определяемый исходя из стоимости одного часа работы работника, участвующего непосредственно в оказании услуги и среднемесячного количества рабочих часов и рассчитывается по формуле:</w:t>
      </w:r>
    </w:p>
    <w:p w:rsidR="00E60588" w:rsidRPr="00D27673" w:rsidRDefault="0098313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4= (К+С) /М (рублей), где</w:t>
      </w:r>
    </w:p>
    <w:p w:rsidR="00E60588" w:rsidRPr="00D27673" w:rsidRDefault="0098313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Ч - часовой тариф оплаты труда социального работника;</w:t>
      </w:r>
    </w:p>
    <w:p w:rsidR="00E60588" w:rsidRPr="00D27673" w:rsidRDefault="0098313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К - средняя заработная плата социального работника в месяц, которая включает в себя:</w:t>
      </w:r>
    </w:p>
    <w:p w:rsidR="00E60588" w:rsidRPr="00D27673" w:rsidRDefault="0098313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-оклад (руб.);</w:t>
      </w:r>
    </w:p>
    <w:p w:rsidR="00E60588" w:rsidRPr="00D27673" w:rsidRDefault="0098313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-компенсационные выплаты (руб.);</w:t>
      </w:r>
    </w:p>
    <w:p w:rsidR="00E60588" w:rsidRPr="00D27673" w:rsidRDefault="0098313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-стимулирующие выплаты;</w:t>
      </w:r>
    </w:p>
    <w:p w:rsidR="00E60588" w:rsidRPr="00D27673" w:rsidRDefault="0098313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С - начисления на выплаты по оплате труда (30,2 % от Ч).</w:t>
      </w:r>
    </w:p>
    <w:p w:rsidR="00E60588" w:rsidRPr="00D27673" w:rsidRDefault="0098313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М - среднемесячное количество рабочих часов;</w:t>
      </w:r>
    </w:p>
    <w:p w:rsidR="00E60588" w:rsidRPr="00D27673" w:rsidRDefault="0023121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215">
        <w:rPr>
          <w:rFonts w:ascii="Times New Roman" w:hAnsi="Times New Roman" w:cs="Times New Roman"/>
          <w:sz w:val="28"/>
          <w:szCs w:val="28"/>
        </w:rPr>
        <w:t xml:space="preserve">5.9. </w:t>
      </w:r>
      <w:r w:rsidR="00983135" w:rsidRPr="00D27673">
        <w:rPr>
          <w:rFonts w:ascii="Times New Roman" w:hAnsi="Times New Roman" w:cs="Times New Roman"/>
          <w:sz w:val="28"/>
          <w:szCs w:val="28"/>
        </w:rPr>
        <w:t>Тариф за оказание дополнительной платной социальной услуги рассчитывается исходя из расчета затрат на оказание дополнительной платной социальной услуги с учетом всех элементов затрат по следующей формуле:</w:t>
      </w:r>
    </w:p>
    <w:p w:rsidR="00E60588" w:rsidRPr="00D27673" w:rsidRDefault="0098313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Тусл= Ч*Р, где Тусл - цена услуги;</w:t>
      </w:r>
    </w:p>
    <w:p w:rsidR="00E60588" w:rsidRPr="00D27673" w:rsidRDefault="0098313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Ч - часовой тариф оплаты труда социального работника;</w:t>
      </w:r>
    </w:p>
    <w:p w:rsidR="00E60588" w:rsidRPr="00D27673" w:rsidRDefault="0098313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Р - рентабельность (до 3%).</w:t>
      </w:r>
    </w:p>
    <w:p w:rsidR="00E60588" w:rsidRPr="00D27673" w:rsidRDefault="0098313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Организациями при определении размера платы за дополнительные платные социальные услуги применяются поправочные коэффициенты, учитывающие условия предоставления дополнительной платной социальной услуги</w:t>
      </w:r>
      <w:r w:rsidR="004B6543">
        <w:rPr>
          <w:rFonts w:ascii="Times New Roman" w:hAnsi="Times New Roman" w:cs="Times New Roman"/>
          <w:sz w:val="28"/>
          <w:szCs w:val="28"/>
        </w:rPr>
        <w:t>, место оказания дополнительной</w:t>
      </w:r>
      <w:r w:rsidRPr="00D27673">
        <w:rPr>
          <w:rFonts w:ascii="Times New Roman" w:hAnsi="Times New Roman" w:cs="Times New Roman"/>
          <w:sz w:val="28"/>
          <w:szCs w:val="28"/>
        </w:rPr>
        <w:t xml:space="preserve"> платной</w:t>
      </w:r>
      <w:r w:rsidR="004B6543">
        <w:rPr>
          <w:rFonts w:ascii="Times New Roman" w:hAnsi="Times New Roman" w:cs="Times New Roman"/>
          <w:sz w:val="28"/>
          <w:szCs w:val="28"/>
        </w:rPr>
        <w:t xml:space="preserve"> </w:t>
      </w:r>
      <w:r w:rsidRPr="00D27673">
        <w:rPr>
          <w:rFonts w:ascii="Times New Roman" w:hAnsi="Times New Roman" w:cs="Times New Roman"/>
          <w:sz w:val="28"/>
          <w:szCs w:val="28"/>
        </w:rPr>
        <w:t xml:space="preserve">социальной услуги, категорию потребителей дополнительной платной социальной услуги, усложнение или </w:t>
      </w:r>
      <w:r w:rsidRPr="00D27673">
        <w:rPr>
          <w:rFonts w:ascii="Times New Roman" w:hAnsi="Times New Roman" w:cs="Times New Roman"/>
          <w:sz w:val="28"/>
          <w:szCs w:val="28"/>
        </w:rPr>
        <w:lastRenderedPageBreak/>
        <w:t>упрощение технологии предоставления дополнительной платной социальной услуги, востребованность в дополнительной платной социальной услуге.</w:t>
      </w:r>
    </w:p>
    <w:p w:rsidR="00E60588" w:rsidRDefault="0098313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Значения поправочных коэффициентов применяются в следующих диапазонах:</w:t>
      </w:r>
    </w:p>
    <w:p w:rsidR="002C5BA5" w:rsidRPr="00D27673" w:rsidRDefault="002C5BA5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098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4002"/>
      </w:tblGrid>
      <w:tr w:rsidR="00E60588" w:rsidRPr="00D27673" w:rsidTr="004B6543">
        <w:trPr>
          <w:trHeight w:hRule="exact" w:val="6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0588" w:rsidRPr="00D27673" w:rsidRDefault="00983135" w:rsidP="005E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73">
              <w:rPr>
                <w:rFonts w:ascii="Times New Roman" w:hAnsi="Times New Roman" w:cs="Times New Roman"/>
                <w:sz w:val="28"/>
                <w:szCs w:val="28"/>
              </w:rPr>
              <w:t>Наименование поправочного коэффициента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588" w:rsidRPr="00D27673" w:rsidRDefault="00983135" w:rsidP="005E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73">
              <w:rPr>
                <w:rFonts w:ascii="Times New Roman" w:hAnsi="Times New Roman" w:cs="Times New Roman"/>
                <w:sz w:val="28"/>
                <w:szCs w:val="28"/>
              </w:rPr>
              <w:t>Диапазон коэффициентов</w:t>
            </w:r>
          </w:p>
        </w:tc>
      </w:tr>
      <w:tr w:rsidR="00E60588" w:rsidRPr="00D27673" w:rsidTr="004B6543">
        <w:trPr>
          <w:trHeight w:hRule="exact" w:val="3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0588" w:rsidRPr="00D27673" w:rsidRDefault="00983135" w:rsidP="005E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7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588" w:rsidRPr="00D27673" w:rsidRDefault="00231215" w:rsidP="005E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741F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983135" w:rsidRPr="00D27673">
              <w:rPr>
                <w:rFonts w:ascii="Times New Roman" w:hAnsi="Times New Roman" w:cs="Times New Roman"/>
                <w:sz w:val="28"/>
                <w:szCs w:val="28"/>
              </w:rPr>
              <w:t>-2,0</w:t>
            </w:r>
          </w:p>
        </w:tc>
      </w:tr>
      <w:tr w:rsidR="00E60588" w:rsidRPr="00D27673" w:rsidTr="004B6543">
        <w:trPr>
          <w:trHeight w:hRule="exact" w:val="34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0588" w:rsidRPr="00D27673" w:rsidRDefault="00983135" w:rsidP="005E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73">
              <w:rPr>
                <w:rFonts w:ascii="Times New Roman" w:hAnsi="Times New Roman" w:cs="Times New Roman"/>
                <w:sz w:val="28"/>
                <w:szCs w:val="28"/>
              </w:rPr>
              <w:t>Понижающий коэффициент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588" w:rsidRPr="00D27673" w:rsidRDefault="00983135" w:rsidP="005E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73">
              <w:rPr>
                <w:rFonts w:ascii="Times New Roman" w:hAnsi="Times New Roman" w:cs="Times New Roman"/>
                <w:sz w:val="28"/>
                <w:szCs w:val="28"/>
              </w:rPr>
              <w:t>0,1-0,9</w:t>
            </w:r>
          </w:p>
        </w:tc>
      </w:tr>
    </w:tbl>
    <w:p w:rsidR="0086741F" w:rsidRDefault="0086741F" w:rsidP="005E7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5C8" w:rsidRDefault="005E75C8" w:rsidP="005E7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588" w:rsidRPr="0086741F" w:rsidRDefault="0086741F" w:rsidP="005E7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983135" w:rsidRPr="0086741F">
        <w:rPr>
          <w:rFonts w:ascii="Times New Roman" w:hAnsi="Times New Roman" w:cs="Times New Roman"/>
          <w:b/>
          <w:sz w:val="28"/>
          <w:szCs w:val="28"/>
        </w:rPr>
        <w:t>Контроль деятельности по оказанию дополнительных платных</w:t>
      </w:r>
    </w:p>
    <w:p w:rsidR="00E60588" w:rsidRDefault="00983135" w:rsidP="005E7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41F">
        <w:rPr>
          <w:rFonts w:ascii="Times New Roman" w:hAnsi="Times New Roman" w:cs="Times New Roman"/>
          <w:b/>
          <w:sz w:val="28"/>
          <w:szCs w:val="28"/>
        </w:rPr>
        <w:t>социальных услуг</w:t>
      </w:r>
    </w:p>
    <w:p w:rsidR="0086741F" w:rsidRPr="0086741F" w:rsidRDefault="0086741F" w:rsidP="005E7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588" w:rsidRPr="00D27673" w:rsidRDefault="0086741F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41F">
        <w:rPr>
          <w:rFonts w:ascii="Times New Roman" w:hAnsi="Times New Roman" w:cs="Times New Roman"/>
          <w:sz w:val="28"/>
          <w:szCs w:val="28"/>
        </w:rPr>
        <w:t xml:space="preserve">6.1. </w:t>
      </w:r>
      <w:r w:rsidR="00983135" w:rsidRPr="00D27673">
        <w:rPr>
          <w:rFonts w:ascii="Times New Roman" w:hAnsi="Times New Roman" w:cs="Times New Roman"/>
          <w:sz w:val="28"/>
          <w:szCs w:val="28"/>
        </w:rPr>
        <w:t>Текущий контроль деятельности по оказанию дополнительных платных социальных услуг обеспечивает директор Учреждения.</w:t>
      </w:r>
    </w:p>
    <w:p w:rsidR="00E60588" w:rsidRDefault="0086741F" w:rsidP="005E7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41F">
        <w:rPr>
          <w:rFonts w:ascii="Times New Roman" w:hAnsi="Times New Roman" w:cs="Times New Roman"/>
          <w:sz w:val="28"/>
          <w:szCs w:val="28"/>
        </w:rPr>
        <w:t xml:space="preserve">6.2. </w:t>
      </w:r>
      <w:r w:rsidR="00983135" w:rsidRPr="00D27673">
        <w:rPr>
          <w:rFonts w:ascii="Times New Roman" w:hAnsi="Times New Roman" w:cs="Times New Roman"/>
          <w:sz w:val="28"/>
          <w:szCs w:val="28"/>
        </w:rPr>
        <w:t>Общий контроль организации и качества предоставления дополнительных платных социальных услуг населению, а также правильности взимания платы с населения осуществляет Учредитель в пределах своей компетенции и другие государственные органы и организации, на которые в соответствии с действующим законодательством возложена проверка деятельности Учреждения.</w:t>
      </w:r>
    </w:p>
    <w:p w:rsidR="00577B2F" w:rsidRPr="00D27673" w:rsidRDefault="00577B2F" w:rsidP="005E7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588" w:rsidRDefault="0086741F" w:rsidP="005E7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41F">
        <w:rPr>
          <w:rFonts w:ascii="Times New Roman" w:hAnsi="Times New Roman" w:cs="Times New Roman"/>
          <w:b/>
          <w:sz w:val="28"/>
          <w:szCs w:val="28"/>
        </w:rPr>
        <w:t>7.</w:t>
      </w:r>
      <w:r w:rsidR="00983135" w:rsidRPr="0086741F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577B2F" w:rsidRPr="0086741F" w:rsidRDefault="00577B2F" w:rsidP="005E7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588" w:rsidRPr="00D27673" w:rsidRDefault="0086741F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66B">
        <w:rPr>
          <w:rFonts w:ascii="Times New Roman" w:hAnsi="Times New Roman" w:cs="Times New Roman"/>
          <w:sz w:val="28"/>
          <w:szCs w:val="28"/>
        </w:rPr>
        <w:t xml:space="preserve">7.1. </w:t>
      </w:r>
      <w:r w:rsidR="00983135" w:rsidRPr="00D27673">
        <w:rPr>
          <w:rFonts w:ascii="Times New Roman" w:hAnsi="Times New Roman" w:cs="Times New Roman"/>
          <w:sz w:val="28"/>
          <w:szCs w:val="28"/>
        </w:rPr>
        <w:t>Обязанности сторон</w:t>
      </w:r>
    </w:p>
    <w:p w:rsidR="00E60588" w:rsidRPr="00D27673" w:rsidRDefault="0086741F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CB2">
        <w:rPr>
          <w:rFonts w:ascii="Times New Roman" w:hAnsi="Times New Roman" w:cs="Times New Roman"/>
          <w:sz w:val="28"/>
          <w:szCs w:val="28"/>
        </w:rPr>
        <w:t xml:space="preserve">7.1.1. </w:t>
      </w:r>
      <w:r w:rsidR="00983135" w:rsidRPr="00D27673">
        <w:rPr>
          <w:rFonts w:ascii="Times New Roman" w:hAnsi="Times New Roman" w:cs="Times New Roman"/>
          <w:sz w:val="28"/>
          <w:szCs w:val="28"/>
        </w:rPr>
        <w:t>Учреждение обязано:</w:t>
      </w:r>
    </w:p>
    <w:p w:rsidR="00E60588" w:rsidRPr="00D27673" w:rsidRDefault="00983135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-предоставлять получателям дополнительные платные социальные услуги надлежащего качества, в срок в соответствии с заключенным договором;</w:t>
      </w:r>
    </w:p>
    <w:p w:rsidR="00E60588" w:rsidRPr="00D27673" w:rsidRDefault="00983135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-организовать контроль качества предоставляемых услуг.</w:t>
      </w:r>
    </w:p>
    <w:p w:rsidR="00E60588" w:rsidRPr="00D27673" w:rsidRDefault="0086741F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1F">
        <w:rPr>
          <w:rFonts w:ascii="Times New Roman" w:hAnsi="Times New Roman" w:cs="Times New Roman"/>
          <w:sz w:val="28"/>
          <w:szCs w:val="28"/>
        </w:rPr>
        <w:t xml:space="preserve">7.1.2. </w:t>
      </w:r>
      <w:r w:rsidR="00983135" w:rsidRPr="00D27673">
        <w:rPr>
          <w:rFonts w:ascii="Times New Roman" w:hAnsi="Times New Roman" w:cs="Times New Roman"/>
          <w:sz w:val="28"/>
          <w:szCs w:val="28"/>
        </w:rPr>
        <w:t>Граждане, пользующиеся дополнительными платными социальными услугами, обязаны:</w:t>
      </w:r>
    </w:p>
    <w:p w:rsidR="00E60588" w:rsidRPr="00D27673" w:rsidRDefault="00983135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-оплатить стоимость предоставляемой дополнительной платной социальной услуги в порядке, определенном договором;</w:t>
      </w:r>
    </w:p>
    <w:p w:rsidR="00E60588" w:rsidRPr="00D27673" w:rsidRDefault="00983135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-выполнять требования, обеспечивающие качественное предоставление дополнительной платной социальной услуги.</w:t>
      </w:r>
    </w:p>
    <w:p w:rsidR="00E60588" w:rsidRPr="00D27673" w:rsidRDefault="0086741F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1F">
        <w:rPr>
          <w:rFonts w:ascii="Times New Roman" w:hAnsi="Times New Roman" w:cs="Times New Roman"/>
          <w:sz w:val="28"/>
          <w:szCs w:val="28"/>
        </w:rPr>
        <w:t xml:space="preserve">7.2. </w:t>
      </w:r>
      <w:r w:rsidR="00983135" w:rsidRPr="00D27673">
        <w:rPr>
          <w:rFonts w:ascii="Times New Roman" w:hAnsi="Times New Roman" w:cs="Times New Roman"/>
          <w:sz w:val="28"/>
          <w:szCs w:val="28"/>
        </w:rPr>
        <w:t>Права сторон</w:t>
      </w:r>
    </w:p>
    <w:p w:rsidR="00E60588" w:rsidRPr="00D27673" w:rsidRDefault="0086741F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1F">
        <w:rPr>
          <w:rFonts w:ascii="Times New Roman" w:hAnsi="Times New Roman" w:cs="Times New Roman"/>
          <w:sz w:val="28"/>
          <w:szCs w:val="28"/>
        </w:rPr>
        <w:t xml:space="preserve">7.2.1. </w:t>
      </w:r>
      <w:r w:rsidR="00983135" w:rsidRPr="00D27673">
        <w:rPr>
          <w:rFonts w:ascii="Times New Roman" w:hAnsi="Times New Roman" w:cs="Times New Roman"/>
          <w:sz w:val="28"/>
          <w:szCs w:val="28"/>
        </w:rPr>
        <w:t>При несоблюдении условий договора гражданином, получающим дополнительные платные услуги, Учреждение вправе в одностороннем</w:t>
      </w:r>
    </w:p>
    <w:p w:rsidR="00E60588" w:rsidRPr="00D27673" w:rsidRDefault="00983135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порядке расторгнуть договор, заблаговременно (не менее чем за 5 дней) известив в письменном виде получателя или его законного представителя.</w:t>
      </w:r>
    </w:p>
    <w:p w:rsidR="00E60588" w:rsidRPr="00D27673" w:rsidRDefault="0086741F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1F">
        <w:rPr>
          <w:rFonts w:ascii="Times New Roman" w:hAnsi="Times New Roman" w:cs="Times New Roman"/>
          <w:sz w:val="28"/>
          <w:szCs w:val="28"/>
        </w:rPr>
        <w:t xml:space="preserve">7.2.2. </w:t>
      </w:r>
      <w:r w:rsidR="00983135" w:rsidRPr="00D27673">
        <w:rPr>
          <w:rFonts w:ascii="Times New Roman" w:hAnsi="Times New Roman" w:cs="Times New Roman"/>
          <w:sz w:val="28"/>
          <w:szCs w:val="28"/>
        </w:rPr>
        <w:t>Получатели дополнительной платной социальной услуги имеют право на:</w:t>
      </w:r>
    </w:p>
    <w:p w:rsidR="00E60588" w:rsidRPr="00D27673" w:rsidRDefault="00983135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-информацию о своих правах, обязанностях, порядке и условиях оказания дополнительных услуг;</w:t>
      </w:r>
    </w:p>
    <w:p w:rsidR="00E60588" w:rsidRPr="00D27673" w:rsidRDefault="00983135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lastRenderedPageBreak/>
        <w:t>-конфиденциальность информации личного характера, ставшей известной работникам Учреждения при оказании услуг;</w:t>
      </w:r>
    </w:p>
    <w:p w:rsidR="00E60588" w:rsidRPr="00D27673" w:rsidRDefault="00983135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-уважительное и гуманное отношение со стороны работников Учреждения.</w:t>
      </w:r>
    </w:p>
    <w:p w:rsidR="00E60588" w:rsidRPr="00D27673" w:rsidRDefault="0086741F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1F">
        <w:rPr>
          <w:rFonts w:ascii="Times New Roman" w:hAnsi="Times New Roman" w:cs="Times New Roman"/>
          <w:sz w:val="28"/>
          <w:szCs w:val="28"/>
        </w:rPr>
        <w:t>7.2.3.</w:t>
      </w:r>
      <w:r w:rsidR="00983135" w:rsidRPr="00D27673">
        <w:rPr>
          <w:rFonts w:ascii="Times New Roman" w:hAnsi="Times New Roman" w:cs="Times New Roman"/>
          <w:sz w:val="28"/>
          <w:szCs w:val="28"/>
        </w:rPr>
        <w:t>Граждане, которым предоставляются дополнительные платные социальные услуги, вправе требовать предоставление услуг надлежащего качества, сведений о наличии лицензии и о тарифах на дополнительные платные социальные услуги.</w:t>
      </w:r>
    </w:p>
    <w:p w:rsidR="004B6543" w:rsidRDefault="004B6543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543" w:rsidRDefault="004B6543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543" w:rsidRDefault="004B6543" w:rsidP="005E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543" w:rsidRDefault="004B6543" w:rsidP="005E7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543" w:rsidRDefault="004B6543" w:rsidP="005E7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543" w:rsidRDefault="004B6543" w:rsidP="005E7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543" w:rsidRDefault="004B6543" w:rsidP="005E7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543" w:rsidRDefault="004B6543" w:rsidP="005E7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41F" w:rsidRPr="002C5BA5" w:rsidRDefault="0086741F" w:rsidP="005E75C8">
      <w:pPr>
        <w:jc w:val="both"/>
        <w:rPr>
          <w:rFonts w:ascii="Times New Roman" w:hAnsi="Times New Roman" w:cs="Times New Roman"/>
        </w:rPr>
      </w:pPr>
    </w:p>
    <w:p w:rsidR="0086741F" w:rsidRPr="002C5BA5" w:rsidRDefault="0086741F" w:rsidP="005E75C8">
      <w:pPr>
        <w:jc w:val="both"/>
        <w:rPr>
          <w:rFonts w:ascii="Times New Roman" w:hAnsi="Times New Roman" w:cs="Times New Roman"/>
        </w:rPr>
      </w:pPr>
    </w:p>
    <w:p w:rsidR="0086741F" w:rsidRPr="002C5BA5" w:rsidRDefault="0086741F" w:rsidP="005E75C8">
      <w:pPr>
        <w:jc w:val="both"/>
        <w:rPr>
          <w:rFonts w:ascii="Times New Roman" w:hAnsi="Times New Roman" w:cs="Times New Roman"/>
        </w:rPr>
      </w:pPr>
    </w:p>
    <w:p w:rsidR="0086741F" w:rsidRPr="002C5BA5" w:rsidRDefault="0086741F" w:rsidP="005E75C8">
      <w:pPr>
        <w:jc w:val="both"/>
        <w:rPr>
          <w:rFonts w:ascii="Times New Roman" w:hAnsi="Times New Roman" w:cs="Times New Roman"/>
        </w:rPr>
      </w:pPr>
    </w:p>
    <w:p w:rsidR="0086741F" w:rsidRPr="002C5BA5" w:rsidRDefault="0086741F" w:rsidP="005E75C8">
      <w:pPr>
        <w:jc w:val="both"/>
        <w:rPr>
          <w:rFonts w:ascii="Times New Roman" w:hAnsi="Times New Roman" w:cs="Times New Roman"/>
        </w:rPr>
      </w:pPr>
    </w:p>
    <w:p w:rsidR="0086741F" w:rsidRPr="002C5BA5" w:rsidRDefault="0086741F" w:rsidP="005E75C8">
      <w:pPr>
        <w:jc w:val="both"/>
        <w:rPr>
          <w:rFonts w:ascii="Times New Roman" w:hAnsi="Times New Roman" w:cs="Times New Roman"/>
        </w:rPr>
      </w:pPr>
    </w:p>
    <w:p w:rsidR="0086741F" w:rsidRPr="002C5BA5" w:rsidRDefault="0086741F" w:rsidP="005E75C8">
      <w:pPr>
        <w:jc w:val="both"/>
        <w:rPr>
          <w:rFonts w:ascii="Times New Roman" w:hAnsi="Times New Roman" w:cs="Times New Roman"/>
        </w:rPr>
      </w:pPr>
    </w:p>
    <w:p w:rsidR="0086741F" w:rsidRPr="002C5BA5" w:rsidRDefault="0086741F" w:rsidP="005E75C8">
      <w:pPr>
        <w:jc w:val="both"/>
        <w:rPr>
          <w:rFonts w:ascii="Times New Roman" w:hAnsi="Times New Roman" w:cs="Times New Roman"/>
        </w:rPr>
      </w:pPr>
    </w:p>
    <w:p w:rsidR="0086741F" w:rsidRPr="002C5BA5" w:rsidRDefault="0086741F" w:rsidP="005E75C8">
      <w:pPr>
        <w:jc w:val="both"/>
        <w:rPr>
          <w:rFonts w:ascii="Times New Roman" w:hAnsi="Times New Roman" w:cs="Times New Roman"/>
        </w:rPr>
      </w:pPr>
    </w:p>
    <w:p w:rsidR="0086741F" w:rsidRPr="002C5BA5" w:rsidRDefault="0086741F" w:rsidP="005E75C8">
      <w:pPr>
        <w:jc w:val="both"/>
        <w:rPr>
          <w:rFonts w:ascii="Times New Roman" w:hAnsi="Times New Roman" w:cs="Times New Roman"/>
        </w:rPr>
      </w:pPr>
    </w:p>
    <w:p w:rsidR="0086741F" w:rsidRPr="002C5BA5" w:rsidRDefault="0086741F" w:rsidP="005E75C8">
      <w:pPr>
        <w:jc w:val="both"/>
        <w:rPr>
          <w:rFonts w:ascii="Times New Roman" w:hAnsi="Times New Roman" w:cs="Times New Roman"/>
        </w:rPr>
      </w:pPr>
    </w:p>
    <w:p w:rsidR="0086741F" w:rsidRDefault="0086741F" w:rsidP="005E7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41F" w:rsidRDefault="0086741F" w:rsidP="005E7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41F" w:rsidRDefault="0086741F" w:rsidP="005E7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41F" w:rsidRDefault="0086741F" w:rsidP="005E7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41F" w:rsidRDefault="0086741F" w:rsidP="005E7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41F" w:rsidRDefault="0086741F" w:rsidP="005E7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41F" w:rsidRDefault="0086741F" w:rsidP="005E7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41F" w:rsidRDefault="0086741F" w:rsidP="005E7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41F" w:rsidRDefault="0086741F" w:rsidP="005E7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41F" w:rsidRDefault="0086741F" w:rsidP="005E7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41F" w:rsidRDefault="0086741F" w:rsidP="005E7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41F" w:rsidRDefault="0086741F" w:rsidP="005E7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41F" w:rsidRDefault="0086741F" w:rsidP="005E7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41F" w:rsidRDefault="0086741F" w:rsidP="005E7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41F" w:rsidRDefault="0086741F" w:rsidP="005E7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41F" w:rsidRDefault="0086741F" w:rsidP="005E7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41F" w:rsidRDefault="0086741F" w:rsidP="005E7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41F" w:rsidRDefault="0086741F" w:rsidP="005E7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41F" w:rsidRPr="00D27673" w:rsidRDefault="0086741F" w:rsidP="005E75C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741F" w:rsidRPr="00D27673" w:rsidSect="005E75C8">
      <w:pgSz w:w="11900" w:h="16840"/>
      <w:pgMar w:top="1134" w:right="70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327" w:rsidRDefault="00E50327">
      <w:r>
        <w:separator/>
      </w:r>
    </w:p>
  </w:endnote>
  <w:endnote w:type="continuationSeparator" w:id="0">
    <w:p w:rsidR="00E50327" w:rsidRDefault="00E5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327" w:rsidRDefault="00E50327"/>
  </w:footnote>
  <w:footnote w:type="continuationSeparator" w:id="0">
    <w:p w:rsidR="00E50327" w:rsidRDefault="00E503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864"/>
    <w:multiLevelType w:val="hybridMultilevel"/>
    <w:tmpl w:val="42E01138"/>
    <w:lvl w:ilvl="0" w:tplc="2EC48FF4">
      <w:start w:val="2"/>
      <w:numFmt w:val="decimal"/>
      <w:lvlText w:val="1.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D0A"/>
    <w:multiLevelType w:val="multilevel"/>
    <w:tmpl w:val="BA747D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8E6D15"/>
    <w:multiLevelType w:val="multilevel"/>
    <w:tmpl w:val="13223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7A5375"/>
    <w:multiLevelType w:val="hybridMultilevel"/>
    <w:tmpl w:val="D1C85B10"/>
    <w:lvl w:ilvl="0" w:tplc="7220A78C">
      <w:start w:val="8"/>
      <w:numFmt w:val="decimal"/>
      <w:lvlText w:val="1.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665F8"/>
    <w:multiLevelType w:val="hybridMultilevel"/>
    <w:tmpl w:val="3D3A28B6"/>
    <w:lvl w:ilvl="0" w:tplc="55D42B50">
      <w:start w:val="1"/>
      <w:numFmt w:val="decimal"/>
      <w:lvlText w:val="1.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234C464C"/>
    <w:multiLevelType w:val="hybridMultilevel"/>
    <w:tmpl w:val="4538C230"/>
    <w:lvl w:ilvl="0" w:tplc="55D42B50">
      <w:start w:val="1"/>
      <w:numFmt w:val="decimal"/>
      <w:lvlText w:val="1.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4B329D0"/>
    <w:multiLevelType w:val="multilevel"/>
    <w:tmpl w:val="8A4E69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CE037D"/>
    <w:multiLevelType w:val="multilevel"/>
    <w:tmpl w:val="0CB041FE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8B37B6"/>
    <w:multiLevelType w:val="multilevel"/>
    <w:tmpl w:val="E93E8E14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97968"/>
    <w:multiLevelType w:val="multilevel"/>
    <w:tmpl w:val="D5C210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B06DAB"/>
    <w:multiLevelType w:val="multilevel"/>
    <w:tmpl w:val="12A493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664E09"/>
    <w:multiLevelType w:val="hybridMultilevel"/>
    <w:tmpl w:val="89062ED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639F105A"/>
    <w:multiLevelType w:val="hybridMultilevel"/>
    <w:tmpl w:val="A76C5A58"/>
    <w:lvl w:ilvl="0" w:tplc="55D42B50">
      <w:start w:val="1"/>
      <w:numFmt w:val="decimal"/>
      <w:lvlText w:val="1.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6BFB5B05"/>
    <w:multiLevelType w:val="hybridMultilevel"/>
    <w:tmpl w:val="5068146E"/>
    <w:lvl w:ilvl="0" w:tplc="55D42B50">
      <w:start w:val="1"/>
      <w:numFmt w:val="decimal"/>
      <w:lvlText w:val="1.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5"/>
  </w:num>
  <w:num w:numId="11">
    <w:abstractNumId w:val="4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88"/>
    <w:rsid w:val="000006E1"/>
    <w:rsid w:val="0001457A"/>
    <w:rsid w:val="00062162"/>
    <w:rsid w:val="000732DD"/>
    <w:rsid w:val="000D366B"/>
    <w:rsid w:val="00107249"/>
    <w:rsid w:val="00115B3F"/>
    <w:rsid w:val="0012751B"/>
    <w:rsid w:val="0015485D"/>
    <w:rsid w:val="001E0CA4"/>
    <w:rsid w:val="001E62CA"/>
    <w:rsid w:val="00210A05"/>
    <w:rsid w:val="00231215"/>
    <w:rsid w:val="002C5BA5"/>
    <w:rsid w:val="00395168"/>
    <w:rsid w:val="00404CD7"/>
    <w:rsid w:val="0047435C"/>
    <w:rsid w:val="0048010F"/>
    <w:rsid w:val="004967E6"/>
    <w:rsid w:val="004B56C3"/>
    <w:rsid w:val="004B6543"/>
    <w:rsid w:val="005369D2"/>
    <w:rsid w:val="00577B2F"/>
    <w:rsid w:val="005A62E1"/>
    <w:rsid w:val="005E75C8"/>
    <w:rsid w:val="0069057E"/>
    <w:rsid w:val="006C1647"/>
    <w:rsid w:val="006D6525"/>
    <w:rsid w:val="00821486"/>
    <w:rsid w:val="0086741F"/>
    <w:rsid w:val="008A0444"/>
    <w:rsid w:val="008B5904"/>
    <w:rsid w:val="008E042E"/>
    <w:rsid w:val="0097628D"/>
    <w:rsid w:val="00983135"/>
    <w:rsid w:val="0099290E"/>
    <w:rsid w:val="009C503B"/>
    <w:rsid w:val="009E5C4A"/>
    <w:rsid w:val="00A93442"/>
    <w:rsid w:val="00B33A0D"/>
    <w:rsid w:val="00B50450"/>
    <w:rsid w:val="00B5425F"/>
    <w:rsid w:val="00B56AFC"/>
    <w:rsid w:val="00B87AA6"/>
    <w:rsid w:val="00BD27D0"/>
    <w:rsid w:val="00C44EF6"/>
    <w:rsid w:val="00C660E9"/>
    <w:rsid w:val="00C920B1"/>
    <w:rsid w:val="00D27673"/>
    <w:rsid w:val="00D362A8"/>
    <w:rsid w:val="00E15965"/>
    <w:rsid w:val="00E203E8"/>
    <w:rsid w:val="00E26C10"/>
    <w:rsid w:val="00E30E02"/>
    <w:rsid w:val="00E50327"/>
    <w:rsid w:val="00E53FDE"/>
    <w:rsid w:val="00E60588"/>
    <w:rsid w:val="00EF53DD"/>
    <w:rsid w:val="00F4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AD63"/>
  <w15:docId w15:val="{8D25EB04-6B83-46BF-9C9E-CB115723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0A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0A0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10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10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10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210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115pt">
    <w:name w:val="Основной текст (2) + Lucida Sans Unicode;11;5 pt"/>
    <w:basedOn w:val="2"/>
    <w:rsid w:val="00210A0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rbel21pt">
    <w:name w:val="Основной текст (2) + Corbel;21 pt"/>
    <w:basedOn w:val="2"/>
    <w:rsid w:val="00210A0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10A05"/>
    <w:pPr>
      <w:shd w:val="clear" w:color="auto" w:fill="FFFFFF"/>
      <w:spacing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10A05"/>
    <w:pPr>
      <w:shd w:val="clear" w:color="auto" w:fill="FFFFFF"/>
      <w:spacing w:before="540" w:after="360" w:line="0" w:lineRule="atLeast"/>
      <w:ind w:hanging="20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D27673"/>
    <w:pPr>
      <w:ind w:left="720"/>
      <w:contextualSpacing/>
    </w:pPr>
  </w:style>
  <w:style w:type="paragraph" w:customStyle="1" w:styleId="s1">
    <w:name w:val="s_1"/>
    <w:basedOn w:val="a"/>
    <w:rsid w:val="008B59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8B59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8B5904"/>
  </w:style>
  <w:style w:type="table" w:styleId="a5">
    <w:name w:val="Table Grid"/>
    <w:basedOn w:val="a1"/>
    <w:uiPriority w:val="39"/>
    <w:rsid w:val="00127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BD27D0"/>
    <w:pPr>
      <w:widowControl/>
      <w:spacing w:after="120"/>
      <w:ind w:left="283" w:firstLine="709"/>
      <w:jc w:val="both"/>
    </w:pPr>
    <w:rPr>
      <w:rFonts w:ascii="Times New Roman" w:eastAsia="Times New Roman" w:hAnsi="Times New Roman" w:cs="Times New Roman"/>
      <w:color w:val="auto"/>
      <w:szCs w:val="28"/>
      <w:lang w:eastAsia="en-US" w:bidi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BD27D0"/>
    <w:rPr>
      <w:rFonts w:ascii="Times New Roman" w:eastAsia="Times New Roman" w:hAnsi="Times New Roman" w:cs="Times New Roman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7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2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39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71BC6-CFF0-4D53-9096-A738252D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2</cp:revision>
  <cp:lastPrinted>2018-11-30T07:21:00Z</cp:lastPrinted>
  <dcterms:created xsi:type="dcterms:W3CDTF">2020-07-20T03:32:00Z</dcterms:created>
  <dcterms:modified xsi:type="dcterms:W3CDTF">2020-07-20T03:32:00Z</dcterms:modified>
</cp:coreProperties>
</file>